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242" w:rsidRDefault="00132242" w:rsidP="00A42830">
      <w:pPr>
        <w:spacing w:line="360" w:lineRule="auto"/>
        <w:jc w:val="both"/>
        <w:rPr>
          <w:rFonts w:ascii="Calibri" w:hAnsi="Calibri"/>
          <w:sz w:val="20"/>
          <w:szCs w:val="20"/>
        </w:rPr>
      </w:pPr>
    </w:p>
    <w:p w:rsidR="00BF7A99" w:rsidRPr="00BF7A99" w:rsidRDefault="00BF7A99" w:rsidP="00A42830">
      <w:pPr>
        <w:spacing w:line="360" w:lineRule="auto"/>
        <w:jc w:val="both"/>
        <w:rPr>
          <w:rFonts w:ascii="Calibri" w:hAnsi="Calibri"/>
          <w:b/>
          <w:sz w:val="20"/>
          <w:szCs w:val="20"/>
        </w:rPr>
      </w:pPr>
      <w:r w:rsidRPr="00BF7A99">
        <w:rPr>
          <w:rFonts w:ascii="Calibri" w:hAnsi="Calibri"/>
          <w:b/>
          <w:sz w:val="20"/>
          <w:szCs w:val="20"/>
        </w:rPr>
        <w:t xml:space="preserve">CONSIP </w:t>
      </w:r>
      <w:r w:rsidR="002F7C5F">
        <w:rPr>
          <w:rFonts w:ascii="Calibri" w:hAnsi="Calibri"/>
          <w:b/>
          <w:sz w:val="20"/>
          <w:szCs w:val="20"/>
        </w:rPr>
        <w:t>PUBLIC</w:t>
      </w:r>
      <w:bookmarkStart w:id="0" w:name="_GoBack"/>
      <w:bookmarkEnd w:id="0"/>
    </w:p>
    <w:p w:rsidR="00132242" w:rsidRPr="00E91314" w:rsidRDefault="00132242"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Default="001B718F" w:rsidP="00A42830">
      <w:pPr>
        <w:spacing w:line="360" w:lineRule="auto"/>
        <w:jc w:val="both"/>
        <w:rPr>
          <w:rFonts w:ascii="Calibri" w:hAnsi="Calibri"/>
          <w:sz w:val="20"/>
          <w:szCs w:val="20"/>
        </w:rPr>
      </w:pPr>
      <w:r w:rsidRPr="001B718F">
        <w:rPr>
          <w:rStyle w:val="Titolodellibro"/>
          <w:rFonts w:ascii="Calibri" w:hAnsi="Calibri"/>
        </w:rPr>
        <w:t>SOLUZIONE PER LA GESTIONE DELLA SALUTE E SICUREZZA SUL LAVORO PER L’INAIL (EX D.LGS. N. 81/08 E S.M.I.)</w:t>
      </w:r>
    </w:p>
    <w:p w:rsidR="00287C53" w:rsidRPr="00E91314" w:rsidRDefault="00287C53" w:rsidP="00A42830">
      <w:pPr>
        <w:spacing w:line="360" w:lineRule="auto"/>
        <w:jc w:val="both"/>
        <w:rPr>
          <w:rFonts w:ascii="Calibri" w:hAnsi="Calibri"/>
          <w:sz w:val="20"/>
          <w:szCs w:val="20"/>
        </w:rPr>
      </w:pPr>
    </w:p>
    <w:p w:rsidR="00132242" w:rsidRPr="00E91314" w:rsidRDefault="00132242" w:rsidP="00A42830">
      <w:pPr>
        <w:spacing w:line="360" w:lineRule="auto"/>
        <w:jc w:val="both"/>
        <w:rPr>
          <w:rFonts w:ascii="Calibri" w:hAnsi="Calibri"/>
          <w:sz w:val="20"/>
          <w:szCs w:val="20"/>
        </w:rPr>
      </w:pPr>
    </w:p>
    <w:p w:rsidR="00132242" w:rsidRPr="00B11468" w:rsidRDefault="00132242" w:rsidP="00B11468">
      <w:pPr>
        <w:spacing w:line="360" w:lineRule="auto"/>
        <w:jc w:val="both"/>
        <w:rPr>
          <w:rFonts w:ascii="Calibri" w:hAnsi="Calibri"/>
          <w:sz w:val="20"/>
          <w:szCs w:val="20"/>
        </w:rPr>
      </w:pPr>
    </w:p>
    <w:p w:rsidR="00132242" w:rsidRDefault="00132242" w:rsidP="0045054D">
      <w:pPr>
        <w:rPr>
          <w:rFonts w:ascii="Calibri" w:hAnsi="Calibri"/>
          <w:b/>
          <w:sz w:val="28"/>
          <w:szCs w:val="28"/>
        </w:rPr>
      </w:pPr>
      <w:r w:rsidRPr="008B5BCD">
        <w:rPr>
          <w:rFonts w:ascii="Calibri" w:hAnsi="Calibri"/>
          <w:b/>
          <w:sz w:val="28"/>
          <w:szCs w:val="28"/>
        </w:rPr>
        <w:t>Documento di Consultazione del Mercato</w:t>
      </w:r>
    </w:p>
    <w:p w:rsidR="001133E4" w:rsidRDefault="001133E4" w:rsidP="0045054D">
      <w:pPr>
        <w:rPr>
          <w:rFonts w:ascii="Calibri" w:hAnsi="Calibri"/>
          <w:b/>
          <w:sz w:val="28"/>
          <w:szCs w:val="28"/>
        </w:rPr>
      </w:pPr>
    </w:p>
    <w:p w:rsidR="00132242" w:rsidRPr="00E91314" w:rsidRDefault="00132242" w:rsidP="00A42830">
      <w:pPr>
        <w:spacing w:line="360" w:lineRule="auto"/>
        <w:jc w:val="both"/>
        <w:rPr>
          <w:rFonts w:ascii="Calibri" w:hAnsi="Calibri"/>
          <w:sz w:val="20"/>
          <w:szCs w:val="20"/>
        </w:rPr>
      </w:pPr>
    </w:p>
    <w:p w:rsidR="00132242" w:rsidRPr="0002597F" w:rsidRDefault="0002597F" w:rsidP="00A42830">
      <w:pPr>
        <w:spacing w:line="360" w:lineRule="auto"/>
        <w:rPr>
          <w:rFonts w:ascii="Calibri" w:hAnsi="Calibri" w:cs="Arial"/>
          <w:b/>
          <w:sz w:val="20"/>
          <w:szCs w:val="20"/>
        </w:rPr>
      </w:pPr>
      <w:r w:rsidRPr="0002597F">
        <w:rPr>
          <w:rFonts w:ascii="Calibri" w:hAnsi="Calibri" w:cs="Arial"/>
          <w:b/>
          <w:sz w:val="20"/>
          <w:szCs w:val="20"/>
        </w:rPr>
        <w:t xml:space="preserve">QUESTIONARIO </w:t>
      </w:r>
    </w:p>
    <w:p w:rsidR="0002597F" w:rsidRPr="0002597F" w:rsidRDefault="0002597F" w:rsidP="0002597F">
      <w:pPr>
        <w:pStyle w:val="NormaleFili"/>
        <w:rPr>
          <w:b/>
          <w:i/>
        </w:rPr>
      </w:pPr>
      <w:r w:rsidRPr="0002597F">
        <w:rPr>
          <w:b/>
          <w:i/>
        </w:rPr>
        <w:t>Da inviare a mezzo mail all’indirizzo</w:t>
      </w:r>
      <w:r w:rsidR="00540AE9">
        <w:rPr>
          <w:b/>
          <w:i/>
        </w:rPr>
        <w:t xml:space="preserve"> PEC</w:t>
      </w:r>
      <w:r w:rsidRPr="0002597F">
        <w:rPr>
          <w:b/>
          <w:i/>
        </w:rPr>
        <w:t>:</w:t>
      </w:r>
    </w:p>
    <w:p w:rsidR="0002597F" w:rsidRPr="00B323E2" w:rsidRDefault="0002597F" w:rsidP="00B323E2">
      <w:pPr>
        <w:spacing w:line="360" w:lineRule="auto"/>
        <w:jc w:val="both"/>
        <w:rPr>
          <w:rFonts w:ascii="Calibri" w:hAnsi="Calibri"/>
          <w:sz w:val="20"/>
          <w:szCs w:val="20"/>
        </w:rPr>
      </w:pPr>
    </w:p>
    <w:p w:rsidR="0002597F" w:rsidRPr="00540AE9" w:rsidRDefault="006E46A3" w:rsidP="0002597F">
      <w:pPr>
        <w:spacing w:line="360" w:lineRule="auto"/>
        <w:rPr>
          <w:rFonts w:asciiTheme="minorHAnsi" w:hAnsiTheme="minorHAnsi" w:cstheme="minorHAnsi"/>
          <w:b/>
          <w:i/>
          <w:sz w:val="20"/>
          <w:szCs w:val="20"/>
          <w:u w:val="single"/>
        </w:rPr>
      </w:pPr>
      <w:hyperlink r:id="rId8" w:history="1">
        <w:r w:rsidR="00540AE9" w:rsidRPr="00540AE9">
          <w:rPr>
            <w:rStyle w:val="Collegamentoipertestuale"/>
            <w:rFonts w:asciiTheme="minorHAnsi" w:hAnsiTheme="minorHAnsi" w:cstheme="minorHAnsi"/>
            <w:i/>
            <w:sz w:val="20"/>
            <w:szCs w:val="20"/>
          </w:rPr>
          <w:t>ictconsip@postacert.consip.it</w:t>
        </w:r>
      </w:hyperlink>
    </w:p>
    <w:p w:rsidR="00132242" w:rsidRDefault="00132242" w:rsidP="00A42830">
      <w:pPr>
        <w:spacing w:line="360" w:lineRule="auto"/>
        <w:rPr>
          <w:rFonts w:ascii="Calibri" w:hAnsi="Calibri" w:cs="Arial"/>
          <w:b/>
          <w:i/>
          <w:sz w:val="20"/>
          <w:szCs w:val="20"/>
        </w:rPr>
      </w:pPr>
    </w:p>
    <w:p w:rsidR="00287C53" w:rsidRDefault="00287C53" w:rsidP="00A42830">
      <w:pPr>
        <w:spacing w:line="360" w:lineRule="auto"/>
        <w:rPr>
          <w:rFonts w:ascii="Calibri" w:hAnsi="Calibri" w:cs="Arial"/>
          <w:b/>
          <w:i/>
          <w:sz w:val="20"/>
          <w:szCs w:val="20"/>
        </w:rPr>
      </w:pPr>
    </w:p>
    <w:p w:rsidR="00287C53" w:rsidRDefault="00287C53" w:rsidP="00A42830">
      <w:pPr>
        <w:spacing w:line="360" w:lineRule="auto"/>
        <w:rPr>
          <w:rFonts w:ascii="Calibri" w:hAnsi="Calibri" w:cs="Arial"/>
          <w:b/>
          <w:i/>
          <w:sz w:val="20"/>
          <w:szCs w:val="20"/>
        </w:rPr>
      </w:pPr>
    </w:p>
    <w:p w:rsidR="00287C53" w:rsidRDefault="00287C53" w:rsidP="00A42830">
      <w:pPr>
        <w:spacing w:line="360" w:lineRule="auto"/>
        <w:rPr>
          <w:rFonts w:ascii="Calibri" w:hAnsi="Calibri" w:cs="Arial"/>
          <w:b/>
          <w:i/>
          <w:sz w:val="20"/>
          <w:szCs w:val="20"/>
        </w:rPr>
      </w:pPr>
    </w:p>
    <w:p w:rsidR="00287C53" w:rsidRDefault="00287C53" w:rsidP="00A42830">
      <w:pPr>
        <w:spacing w:line="360" w:lineRule="auto"/>
        <w:rPr>
          <w:rFonts w:ascii="Calibri" w:hAnsi="Calibri" w:cs="Arial"/>
          <w:b/>
          <w:i/>
          <w:sz w:val="20"/>
          <w:szCs w:val="20"/>
        </w:rPr>
      </w:pPr>
    </w:p>
    <w:p w:rsidR="00287C53" w:rsidRDefault="00287C53" w:rsidP="00A42830">
      <w:pPr>
        <w:spacing w:line="360" w:lineRule="auto"/>
        <w:rPr>
          <w:rFonts w:ascii="Calibri" w:hAnsi="Calibri" w:cs="Arial"/>
          <w:b/>
          <w:i/>
          <w:sz w:val="20"/>
          <w:szCs w:val="20"/>
        </w:rPr>
      </w:pPr>
    </w:p>
    <w:p w:rsidR="00287C53" w:rsidRDefault="00287C53" w:rsidP="00A42830">
      <w:pPr>
        <w:spacing w:line="360" w:lineRule="auto"/>
        <w:rPr>
          <w:rFonts w:ascii="Calibri" w:hAnsi="Calibri" w:cs="Arial"/>
          <w:b/>
          <w:i/>
          <w:sz w:val="20"/>
          <w:szCs w:val="20"/>
        </w:rPr>
      </w:pPr>
    </w:p>
    <w:p w:rsidR="00287C53" w:rsidRDefault="00287C53" w:rsidP="00A42830">
      <w:pPr>
        <w:spacing w:line="360" w:lineRule="auto"/>
        <w:rPr>
          <w:rFonts w:ascii="Calibri" w:hAnsi="Calibri" w:cs="Arial"/>
          <w:b/>
          <w:i/>
          <w:sz w:val="20"/>
          <w:szCs w:val="20"/>
        </w:rPr>
      </w:pPr>
    </w:p>
    <w:p w:rsidR="00287C53" w:rsidRDefault="00287C53" w:rsidP="00A42830">
      <w:pPr>
        <w:spacing w:line="360" w:lineRule="auto"/>
        <w:rPr>
          <w:rFonts w:ascii="Calibri" w:hAnsi="Calibri" w:cs="Arial"/>
          <w:b/>
          <w:i/>
          <w:sz w:val="20"/>
          <w:szCs w:val="20"/>
        </w:rPr>
      </w:pPr>
    </w:p>
    <w:p w:rsidR="00287C53" w:rsidRPr="0045054D" w:rsidRDefault="00287C53" w:rsidP="00287C53">
      <w:pPr>
        <w:pStyle w:val="NormaleFili"/>
        <w:rPr>
          <w:b/>
        </w:rPr>
      </w:pPr>
      <w:r w:rsidRPr="0045054D">
        <w:rPr>
          <w:b/>
        </w:rPr>
        <w:t>Consip S.p.A. Via Isonzo 19/E</w:t>
      </w:r>
    </w:p>
    <w:p w:rsidR="00287C53" w:rsidRPr="0045054D" w:rsidRDefault="00287C53" w:rsidP="00287C53">
      <w:pPr>
        <w:pStyle w:val="NormaleFili"/>
        <w:rPr>
          <w:b/>
          <w:i/>
        </w:rPr>
      </w:pPr>
      <w:r w:rsidRPr="0045054D">
        <w:rPr>
          <w:b/>
          <w:i/>
        </w:rPr>
        <w:t>00198 Roma</w:t>
      </w:r>
    </w:p>
    <w:p w:rsidR="00287C53" w:rsidRPr="0045054D" w:rsidRDefault="00287C53" w:rsidP="00287C53">
      <w:pPr>
        <w:pStyle w:val="NormaleFili"/>
        <w:rPr>
          <w:b/>
          <w:i/>
        </w:rPr>
      </w:pPr>
      <w:r w:rsidRPr="0045054D">
        <w:rPr>
          <w:b/>
          <w:i/>
        </w:rPr>
        <w:t>Fax 06.85.449.284</w:t>
      </w:r>
    </w:p>
    <w:p w:rsidR="00132242" w:rsidRPr="00E91314" w:rsidRDefault="00132242" w:rsidP="00A42830">
      <w:pPr>
        <w:spacing w:line="360" w:lineRule="auto"/>
        <w:rPr>
          <w:rFonts w:ascii="Calibri" w:hAnsi="Calibri" w:cs="Arial"/>
          <w:b/>
          <w:i/>
          <w:sz w:val="20"/>
          <w:szCs w:val="20"/>
          <w:u w:val="single"/>
        </w:rPr>
      </w:pPr>
      <w:r w:rsidRPr="00E91314">
        <w:rPr>
          <w:rFonts w:ascii="Calibri" w:hAnsi="Calibri" w:cs="Arial"/>
          <w:b/>
          <w:i/>
          <w:sz w:val="20"/>
          <w:szCs w:val="20"/>
          <w:u w:val="single"/>
        </w:rPr>
        <w:t>http://www.</w:t>
      </w:r>
      <w:r w:rsidR="00B549FE" w:rsidRPr="00E91314">
        <w:rPr>
          <w:rFonts w:ascii="Calibri" w:hAnsi="Calibri" w:cs="Arial"/>
          <w:b/>
          <w:i/>
          <w:sz w:val="20"/>
          <w:szCs w:val="20"/>
          <w:u w:val="single"/>
        </w:rPr>
        <w:t>consip</w:t>
      </w:r>
      <w:r w:rsidRPr="00E91314">
        <w:rPr>
          <w:rFonts w:ascii="Calibri" w:hAnsi="Calibri" w:cs="Arial"/>
          <w:b/>
          <w:i/>
          <w:sz w:val="20"/>
          <w:szCs w:val="20"/>
          <w:u w:val="single"/>
        </w:rPr>
        <w:t>.it</w:t>
      </w: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p>
    <w:p w:rsidR="00132242" w:rsidRPr="00E91314" w:rsidRDefault="00132242" w:rsidP="00A42830">
      <w:pPr>
        <w:spacing w:line="360" w:lineRule="auto"/>
        <w:jc w:val="both"/>
        <w:rPr>
          <w:rFonts w:ascii="Calibri" w:hAnsi="Calibri" w:cs="Arial"/>
          <w:sz w:val="20"/>
          <w:szCs w:val="20"/>
        </w:rPr>
      </w:pPr>
      <w:r w:rsidRPr="007710ED">
        <w:rPr>
          <w:rFonts w:ascii="Calibri" w:hAnsi="Calibri"/>
          <w:sz w:val="20"/>
        </w:rPr>
        <w:t>Roma,</w:t>
      </w:r>
      <w:r w:rsidR="002F7C5F">
        <w:rPr>
          <w:rFonts w:ascii="Calibri" w:hAnsi="Calibri"/>
          <w:sz w:val="20"/>
        </w:rPr>
        <w:t xml:space="preserve"> 13</w:t>
      </w:r>
      <w:r w:rsidR="00AF5999" w:rsidRPr="00490386">
        <w:rPr>
          <w:rFonts w:ascii="Calibri" w:hAnsi="Calibri" w:cs="Arial"/>
          <w:sz w:val="20"/>
          <w:szCs w:val="20"/>
        </w:rPr>
        <w:t xml:space="preserve"> </w:t>
      </w:r>
      <w:r w:rsidR="00490386" w:rsidRPr="00490386">
        <w:rPr>
          <w:rFonts w:ascii="Calibri" w:hAnsi="Calibri" w:cs="Arial"/>
          <w:sz w:val="20"/>
          <w:szCs w:val="20"/>
        </w:rPr>
        <w:t>ottobre</w:t>
      </w:r>
      <w:r w:rsidR="003E0489" w:rsidRPr="007710ED">
        <w:rPr>
          <w:rFonts w:ascii="Calibri" w:hAnsi="Calibri"/>
          <w:sz w:val="20"/>
        </w:rPr>
        <w:t xml:space="preserve"> </w:t>
      </w:r>
      <w:r w:rsidR="00B549FE" w:rsidRPr="007710ED">
        <w:rPr>
          <w:rFonts w:ascii="Calibri" w:hAnsi="Calibri"/>
          <w:sz w:val="20"/>
        </w:rPr>
        <w:t>20</w:t>
      </w:r>
      <w:r w:rsidR="00FC7802">
        <w:rPr>
          <w:rFonts w:ascii="Calibri" w:hAnsi="Calibri"/>
          <w:sz w:val="20"/>
        </w:rPr>
        <w:t>20</w:t>
      </w:r>
    </w:p>
    <w:p w:rsidR="00132242" w:rsidRPr="00114FCB" w:rsidRDefault="00132242" w:rsidP="00114FCB">
      <w:pPr>
        <w:pStyle w:val="Titoli"/>
        <w:rPr>
          <w:caps w:val="0"/>
        </w:rPr>
      </w:pPr>
      <w:r w:rsidRPr="00E91314">
        <w:br w:type="page"/>
      </w:r>
      <w:r w:rsidRPr="00114FCB">
        <w:rPr>
          <w:caps w:val="0"/>
        </w:rPr>
        <w:lastRenderedPageBreak/>
        <w:t>PREMESSA</w:t>
      </w:r>
    </w:p>
    <w:p w:rsidR="0061677C" w:rsidRDefault="0002597F" w:rsidP="00BE361F">
      <w:pPr>
        <w:pStyle w:val="NormaleFili"/>
      </w:pPr>
      <w:r w:rsidRPr="0002597F">
        <w:t xml:space="preserve">Nell'ambito della </w:t>
      </w:r>
      <w:r w:rsidR="0002769B" w:rsidRPr="0002769B">
        <w:t>Convenzione stipulata tra INAIL e Consip S.p.A. in data 03/12/2018</w:t>
      </w:r>
      <w:r w:rsidRPr="0002597F">
        <w:t>, INAIL ha affidato a Consip S.p.A. lo svolgimento di attività di supporto in tema di acquisizione di beni e servizi al duplice fine di supportare gli obiettivi di finanza pubblica, favorendo l'utilizzo di strumenti informatici nella P.A. e promuovere la semplificazione, l'innovazione e il cambiamento.</w:t>
      </w:r>
    </w:p>
    <w:p w:rsidR="00000B47" w:rsidRDefault="005525F2" w:rsidP="00BE361F">
      <w:pPr>
        <w:pStyle w:val="NormaleFili"/>
      </w:pPr>
      <w:r>
        <w:t>L’</w:t>
      </w:r>
      <w:r w:rsidR="00000B47" w:rsidRPr="00000B47">
        <w:t xml:space="preserve">INAIL </w:t>
      </w:r>
      <w:r w:rsidR="00000B47">
        <w:t xml:space="preserve">intende </w:t>
      </w:r>
      <w:r w:rsidR="00000B47" w:rsidRPr="00000B47">
        <w:t xml:space="preserve">selezionare </w:t>
      </w:r>
      <w:r w:rsidR="00000B47">
        <w:t>una soluzione</w:t>
      </w:r>
      <w:r w:rsidR="00000B47" w:rsidRPr="00000B47">
        <w:t xml:space="preserve"> software </w:t>
      </w:r>
      <w:r w:rsidR="0002769B" w:rsidRPr="0002769B">
        <w:t xml:space="preserve">integrata </w:t>
      </w:r>
      <w:r w:rsidR="00000B47" w:rsidRPr="00000B47">
        <w:t xml:space="preserve">da adottare </w:t>
      </w:r>
      <w:r w:rsidR="0002769B" w:rsidRPr="0002769B">
        <w:t>per la gestione della salute e sicurezza sul lavoro per le strutture (sedi) dell’INAIL</w:t>
      </w:r>
      <w:r w:rsidR="00000B47">
        <w:t>.</w:t>
      </w:r>
    </w:p>
    <w:p w:rsidR="00132242" w:rsidRPr="00E91314" w:rsidRDefault="00132242" w:rsidP="00BE361F">
      <w:pPr>
        <w:pStyle w:val="NormaleFili"/>
      </w:pPr>
      <w:r w:rsidRPr="00E91314">
        <w:t>Il presente documento di consultazione del mercat</w:t>
      </w:r>
      <w:r w:rsidR="00000B47">
        <w:t>o ha l’obiettivo di:</w:t>
      </w:r>
    </w:p>
    <w:p w:rsidR="009D324E" w:rsidRPr="00F8539B" w:rsidRDefault="009D324E" w:rsidP="00A36B57">
      <w:pPr>
        <w:pStyle w:val="BodyText21"/>
        <w:numPr>
          <w:ilvl w:val="0"/>
          <w:numId w:val="2"/>
        </w:numPr>
        <w:tabs>
          <w:tab w:val="clear" w:pos="1440"/>
          <w:tab w:val="num" w:pos="360"/>
        </w:tabs>
        <w:spacing w:line="276" w:lineRule="auto"/>
        <w:ind w:left="284" w:hanging="284"/>
        <w:rPr>
          <w:rFonts w:asciiTheme="minorHAnsi" w:hAnsiTheme="minorHAnsi" w:cs="Arial"/>
          <w:bCs/>
          <w:sz w:val="20"/>
          <w:szCs w:val="20"/>
        </w:rPr>
      </w:pPr>
      <w:r w:rsidRPr="00F8539B">
        <w:rPr>
          <w:rFonts w:asciiTheme="minorHAnsi" w:hAnsiTheme="minorHAnsi" w:cs="Arial"/>
          <w:bCs/>
          <w:sz w:val="20"/>
          <w:szCs w:val="20"/>
        </w:rPr>
        <w:t xml:space="preserve">garantire la massima pubblicità alle iniziative per assicurare la più ampia diffusione delle informazioni; </w:t>
      </w:r>
    </w:p>
    <w:p w:rsidR="009D324E" w:rsidRPr="00F8539B" w:rsidRDefault="009D324E" w:rsidP="00A36B57">
      <w:pPr>
        <w:pStyle w:val="BodyText21"/>
        <w:numPr>
          <w:ilvl w:val="0"/>
          <w:numId w:val="2"/>
        </w:numPr>
        <w:tabs>
          <w:tab w:val="clear" w:pos="1440"/>
          <w:tab w:val="num" w:pos="360"/>
        </w:tabs>
        <w:spacing w:line="276" w:lineRule="auto"/>
        <w:ind w:left="284" w:hanging="284"/>
        <w:rPr>
          <w:rFonts w:asciiTheme="minorHAnsi" w:hAnsiTheme="minorHAnsi" w:cs="Arial"/>
          <w:bCs/>
          <w:sz w:val="20"/>
          <w:szCs w:val="20"/>
        </w:rPr>
      </w:pPr>
      <w:r w:rsidRPr="00F8539B">
        <w:rPr>
          <w:rFonts w:asciiTheme="minorHAnsi" w:hAnsiTheme="minorHAnsi" w:cs="Arial"/>
          <w:bCs/>
          <w:sz w:val="20"/>
          <w:szCs w:val="20"/>
        </w:rPr>
        <w:t>ottenere la più proficua partecipazione da parte dei soggetti interessati;</w:t>
      </w:r>
    </w:p>
    <w:p w:rsidR="009D324E" w:rsidRPr="00F8539B" w:rsidRDefault="009D324E" w:rsidP="00A36B57">
      <w:pPr>
        <w:pStyle w:val="BodyText21"/>
        <w:numPr>
          <w:ilvl w:val="0"/>
          <w:numId w:val="2"/>
        </w:numPr>
        <w:tabs>
          <w:tab w:val="clear" w:pos="1440"/>
          <w:tab w:val="num" w:pos="360"/>
        </w:tabs>
        <w:spacing w:line="276" w:lineRule="auto"/>
        <w:ind w:left="284" w:hanging="284"/>
        <w:rPr>
          <w:rFonts w:asciiTheme="minorHAnsi" w:hAnsiTheme="minorHAnsi" w:cs="Arial"/>
          <w:bCs/>
          <w:sz w:val="20"/>
          <w:szCs w:val="20"/>
        </w:rPr>
      </w:pPr>
      <w:r w:rsidRPr="00F8539B">
        <w:rPr>
          <w:rFonts w:asciiTheme="minorHAnsi" w:hAnsiTheme="minorHAnsi" w:cs="Arial"/>
          <w:bCs/>
          <w:sz w:val="20"/>
          <w:szCs w:val="20"/>
        </w:rPr>
        <w:t>pubblicizzare al meglio le caratteristiche qualitative e tecniche dei beni e servizi oggetto di analisi;</w:t>
      </w:r>
    </w:p>
    <w:p w:rsidR="009D324E" w:rsidRPr="00F8539B" w:rsidRDefault="009D324E" w:rsidP="00A36B57">
      <w:pPr>
        <w:pStyle w:val="BodyText21"/>
        <w:numPr>
          <w:ilvl w:val="0"/>
          <w:numId w:val="2"/>
        </w:numPr>
        <w:tabs>
          <w:tab w:val="clear" w:pos="1440"/>
          <w:tab w:val="num" w:pos="360"/>
        </w:tabs>
        <w:spacing w:line="276" w:lineRule="auto"/>
        <w:ind w:left="284" w:hanging="284"/>
        <w:rPr>
          <w:rFonts w:asciiTheme="minorHAnsi" w:hAnsiTheme="minorHAnsi" w:cs="Arial"/>
          <w:bCs/>
          <w:sz w:val="20"/>
          <w:szCs w:val="20"/>
        </w:rPr>
      </w:pPr>
      <w:r w:rsidRPr="00F8539B">
        <w:rPr>
          <w:rFonts w:asciiTheme="minorHAnsi" w:hAnsiTheme="minorHAnsi" w:cs="Arial"/>
          <w:bCs/>
          <w:sz w:val="20"/>
          <w:szCs w:val="20"/>
        </w:rPr>
        <w:t>ricevere, da parte dei soggetti interessati, osservazioni e suggerimenti per una più compiuta conoscenza del mercato.</w:t>
      </w:r>
    </w:p>
    <w:p w:rsidR="009D324E" w:rsidRPr="00F8539B" w:rsidRDefault="009D324E" w:rsidP="009D324E">
      <w:pPr>
        <w:spacing w:line="276" w:lineRule="auto"/>
        <w:ind w:left="284"/>
        <w:jc w:val="both"/>
        <w:rPr>
          <w:rFonts w:asciiTheme="minorHAnsi" w:hAnsiTheme="minorHAnsi" w:cs="Arial"/>
          <w:bCs/>
          <w:sz w:val="20"/>
          <w:szCs w:val="20"/>
        </w:rPr>
      </w:pPr>
    </w:p>
    <w:p w:rsidR="0061677C" w:rsidRPr="00E91314" w:rsidRDefault="0061677C" w:rsidP="00BE361F">
      <w:pPr>
        <w:pStyle w:val="NormaleFili"/>
      </w:pPr>
      <w:r>
        <w:t>In merito all’iniziativa “</w:t>
      </w:r>
      <w:r w:rsidR="0002769B">
        <w:t>S</w:t>
      </w:r>
      <w:r w:rsidR="0002769B" w:rsidRPr="0002769B">
        <w:t xml:space="preserve">oluzione per la gestione della salute e sicurezza sul lavoro per </w:t>
      </w:r>
      <w:proofErr w:type="spellStart"/>
      <w:r w:rsidR="0002769B" w:rsidRPr="0002769B">
        <w:t>l’</w:t>
      </w:r>
      <w:r w:rsidR="0002769B">
        <w:t>I</w:t>
      </w:r>
      <w:r w:rsidR="0002769B" w:rsidRPr="0002769B">
        <w:t>nail</w:t>
      </w:r>
      <w:proofErr w:type="spellEnd"/>
      <w:r>
        <w:t>“,</w:t>
      </w:r>
      <w:r w:rsidRPr="0061677C">
        <w:t xml:space="preserve"> Vi preghiamo di fornire il Vostro contributo - previa presa visione dell’informativa sul trattamento dei dati personali sotto riportata - compilando il presente questionario e inviandolo </w:t>
      </w:r>
      <w:r w:rsidRPr="007710ED">
        <w:t xml:space="preserve">entro </w:t>
      </w:r>
      <w:r w:rsidR="00490386" w:rsidRPr="00490386">
        <w:rPr>
          <w:b/>
        </w:rPr>
        <w:t xml:space="preserve">20 giorni </w:t>
      </w:r>
      <w:r w:rsidR="00490386" w:rsidRPr="00490386">
        <w:t>dalla data di pubblicazione</w:t>
      </w:r>
      <w:r w:rsidRPr="007710ED">
        <w:t xml:space="preserve"> all’ind</w:t>
      </w:r>
      <w:r w:rsidRPr="00E91314">
        <w:t xml:space="preserve">irizzo </w:t>
      </w:r>
      <w:hyperlink r:id="rId9" w:history="1">
        <w:r w:rsidR="00540AE9" w:rsidRPr="009B2CFF">
          <w:rPr>
            <w:rStyle w:val="Collegamentoipertestuale"/>
          </w:rPr>
          <w:t>ictconsip@postacert.consip.it</w:t>
        </w:r>
      </w:hyperlink>
      <w:r w:rsidRPr="000F495F">
        <w:t>,</w:t>
      </w:r>
      <w:r>
        <w:rPr>
          <w:b/>
          <w:i/>
        </w:rPr>
        <w:t xml:space="preserve"> </w:t>
      </w:r>
      <w:r w:rsidRPr="000F495F">
        <w:rPr>
          <w:bCs/>
        </w:rPr>
        <w:t>specificando nell’oggetto della e-mail: “</w:t>
      </w:r>
      <w:r w:rsidR="0002769B" w:rsidRPr="0002769B">
        <w:rPr>
          <w:bCs/>
          <w:i/>
        </w:rPr>
        <w:t>SOLUZIONE PER LA GESTIONE DELLA SALUTE E SICUR</w:t>
      </w:r>
      <w:r w:rsidR="0002769B">
        <w:rPr>
          <w:bCs/>
          <w:i/>
        </w:rPr>
        <w:t>EZZA SUL LAVORO PER L’INAIL</w:t>
      </w:r>
      <w:r w:rsidR="0002769B" w:rsidRPr="0002769B">
        <w:rPr>
          <w:bCs/>
          <w:i/>
        </w:rPr>
        <w:t xml:space="preserve"> (EX D.LGS. N. 81/08 E S.M.I.)</w:t>
      </w:r>
      <w:r w:rsidRPr="000F495F">
        <w:rPr>
          <w:bCs/>
        </w:rPr>
        <w:t>”</w:t>
      </w:r>
      <w:r>
        <w:rPr>
          <w:bCs/>
        </w:rPr>
        <w:t>.</w:t>
      </w:r>
    </w:p>
    <w:p w:rsidR="0061677C" w:rsidRPr="0061677C" w:rsidRDefault="0061677C" w:rsidP="00BE361F">
      <w:pPr>
        <w:pStyle w:val="NormaleFili"/>
      </w:pPr>
      <w:r w:rsidRPr="0061677C">
        <w:t>Tutte le informazioni da Voi fornite con il presente documento saranno utilizzate ai soli fini dello sviluppo dell’iniziativa in oggetto.</w:t>
      </w:r>
    </w:p>
    <w:p w:rsidR="005B3DDA" w:rsidRDefault="005B3DDA" w:rsidP="005B3DDA">
      <w:pPr>
        <w:pStyle w:val="NormaleFili"/>
      </w:pPr>
      <w: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5B3DDA" w:rsidRDefault="005B3DDA" w:rsidP="005B3DDA">
      <w:pPr>
        <w:pStyle w:val="NormaleFili"/>
      </w:pPr>
      <w:r>
        <w:t xml:space="preserve">Vi chiediamo altresì di precisare, in vista dell’eventuale accesso da parte di altri operatori economici agli esiti della presente consultazione, se la divulgazione di quanto contenuto nei Vostri contributi dovrà avvenire in forma anonima.  </w:t>
      </w:r>
    </w:p>
    <w:p w:rsidR="005B3DDA" w:rsidRDefault="005B3DDA" w:rsidP="005B3DDA">
      <w:pPr>
        <w:pStyle w:val="NormaleFili"/>
      </w:pPr>
      <w:r>
        <w:t xml:space="preserve">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 </w:t>
      </w:r>
    </w:p>
    <w:p w:rsidR="009D324E" w:rsidRPr="009D324E" w:rsidRDefault="009D324E" w:rsidP="009D324E">
      <w:pPr>
        <w:pStyle w:val="NormaleFili"/>
      </w:pPr>
      <w:r w:rsidRPr="009D324E">
        <w:t>Consip S.p.A., in ragione di quanto di seguito previsto in materia di trattamento dei dati personali, si impegna a non divulgare a terzi le informazioni raccolte con il presente documento.</w:t>
      </w:r>
    </w:p>
    <w:p w:rsidR="009D324E" w:rsidRDefault="009D324E" w:rsidP="009D324E">
      <w:pPr>
        <w:pStyle w:val="NormaleFili"/>
      </w:pPr>
      <w:r w:rsidRPr="009D324E">
        <w:t>L’invio del documento al nostro recapito implica il consenso al trattamento dei dati forniti.</w:t>
      </w:r>
    </w:p>
    <w:p w:rsidR="005B3DDA" w:rsidRDefault="005B3DDA" w:rsidP="009D324E">
      <w:pPr>
        <w:pStyle w:val="NormaleFili"/>
      </w:pPr>
    </w:p>
    <w:p w:rsidR="005B3DDA" w:rsidRDefault="005B3DDA" w:rsidP="009D324E">
      <w:pPr>
        <w:pStyle w:val="NormaleFili"/>
      </w:pPr>
    </w:p>
    <w:p w:rsidR="005B3DDA" w:rsidRDefault="005B3DDA" w:rsidP="009D324E">
      <w:pPr>
        <w:pStyle w:val="NormaleFili"/>
      </w:pPr>
    </w:p>
    <w:p w:rsidR="005B3DDA" w:rsidRDefault="005B3DDA" w:rsidP="009D324E">
      <w:pPr>
        <w:pStyle w:val="NormaleFili"/>
      </w:pPr>
    </w:p>
    <w:p w:rsidR="009D324E" w:rsidRPr="00114FCB" w:rsidRDefault="00114FCB" w:rsidP="009D324E">
      <w:pPr>
        <w:pStyle w:val="Titoli"/>
        <w:rPr>
          <w:caps w:val="0"/>
        </w:rPr>
      </w:pPr>
      <w:r w:rsidRPr="00114FCB">
        <w:rPr>
          <w:caps w:val="0"/>
        </w:rPr>
        <w:lastRenderedPageBreak/>
        <w:t>DATI AZIENDA</w:t>
      </w:r>
    </w:p>
    <w:p w:rsidR="009D324E" w:rsidRDefault="009D324E" w:rsidP="009D324E">
      <w:pPr>
        <w:spacing w:line="360" w:lineRule="auto"/>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9D324E" w:rsidTr="00A46522">
        <w:tc>
          <w:tcPr>
            <w:tcW w:w="2830" w:type="dxa"/>
            <w:shd w:val="clear" w:color="auto" w:fill="auto"/>
            <w:vAlign w:val="center"/>
          </w:tcPr>
          <w:p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rsidR="009D324E" w:rsidRDefault="009D324E" w:rsidP="00A46522">
            <w:pPr>
              <w:spacing w:line="360" w:lineRule="auto"/>
              <w:ind w:left="284"/>
              <w:rPr>
                <w:rFonts w:asciiTheme="minorHAnsi" w:hAnsiTheme="minorHAnsi" w:cs="Arial"/>
                <w:b/>
                <w:bCs/>
                <w:sz w:val="20"/>
                <w:szCs w:val="20"/>
              </w:rPr>
            </w:pPr>
          </w:p>
        </w:tc>
      </w:tr>
      <w:tr w:rsidR="009D324E" w:rsidTr="00A46522">
        <w:tc>
          <w:tcPr>
            <w:tcW w:w="2830" w:type="dxa"/>
            <w:shd w:val="clear" w:color="auto" w:fill="auto"/>
            <w:vAlign w:val="center"/>
          </w:tcPr>
          <w:p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rsidR="009D324E" w:rsidRDefault="009D324E" w:rsidP="00A46522">
            <w:pPr>
              <w:spacing w:line="360" w:lineRule="auto"/>
              <w:ind w:left="284"/>
              <w:rPr>
                <w:rFonts w:asciiTheme="minorHAnsi" w:hAnsiTheme="minorHAnsi" w:cs="Arial"/>
                <w:b/>
                <w:bCs/>
                <w:sz w:val="20"/>
                <w:szCs w:val="20"/>
              </w:rPr>
            </w:pPr>
          </w:p>
        </w:tc>
      </w:tr>
      <w:tr w:rsidR="009D324E" w:rsidTr="00A46522">
        <w:tc>
          <w:tcPr>
            <w:tcW w:w="2830" w:type="dxa"/>
            <w:shd w:val="clear" w:color="auto" w:fill="auto"/>
            <w:vAlign w:val="center"/>
          </w:tcPr>
          <w:p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rsidR="009D324E" w:rsidRDefault="009D324E" w:rsidP="00A46522">
            <w:pPr>
              <w:spacing w:line="360" w:lineRule="auto"/>
              <w:ind w:left="284"/>
              <w:rPr>
                <w:rFonts w:asciiTheme="minorHAnsi" w:hAnsiTheme="minorHAnsi" w:cs="Arial"/>
                <w:b/>
                <w:bCs/>
                <w:sz w:val="20"/>
                <w:szCs w:val="20"/>
              </w:rPr>
            </w:pPr>
          </w:p>
        </w:tc>
      </w:tr>
      <w:tr w:rsidR="009D324E" w:rsidTr="00A46522">
        <w:tc>
          <w:tcPr>
            <w:tcW w:w="2830" w:type="dxa"/>
            <w:shd w:val="clear" w:color="auto" w:fill="auto"/>
            <w:vAlign w:val="center"/>
          </w:tcPr>
          <w:p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rsidR="009D324E" w:rsidRDefault="009D324E" w:rsidP="00A46522">
            <w:pPr>
              <w:spacing w:line="360" w:lineRule="auto"/>
              <w:ind w:left="284"/>
              <w:rPr>
                <w:rFonts w:asciiTheme="minorHAnsi" w:hAnsiTheme="minorHAnsi" w:cs="Arial"/>
                <w:b/>
                <w:bCs/>
                <w:sz w:val="20"/>
                <w:szCs w:val="20"/>
              </w:rPr>
            </w:pPr>
          </w:p>
        </w:tc>
      </w:tr>
      <w:tr w:rsidR="009D324E" w:rsidTr="00A46522">
        <w:tc>
          <w:tcPr>
            <w:tcW w:w="2830" w:type="dxa"/>
            <w:shd w:val="clear" w:color="auto" w:fill="auto"/>
            <w:vAlign w:val="center"/>
          </w:tcPr>
          <w:p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rsidR="009D324E" w:rsidRDefault="009D324E" w:rsidP="00A46522">
            <w:pPr>
              <w:spacing w:line="360" w:lineRule="auto"/>
              <w:ind w:left="284"/>
              <w:rPr>
                <w:rFonts w:asciiTheme="minorHAnsi" w:hAnsiTheme="minorHAnsi" w:cs="Arial"/>
                <w:b/>
                <w:bCs/>
                <w:sz w:val="20"/>
                <w:szCs w:val="20"/>
              </w:rPr>
            </w:pPr>
          </w:p>
        </w:tc>
      </w:tr>
      <w:tr w:rsidR="009D324E" w:rsidTr="00A46522">
        <w:tc>
          <w:tcPr>
            <w:tcW w:w="2830" w:type="dxa"/>
            <w:shd w:val="clear" w:color="auto" w:fill="auto"/>
            <w:vAlign w:val="center"/>
          </w:tcPr>
          <w:p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rsidR="009D324E" w:rsidRDefault="009D324E" w:rsidP="00A46522">
            <w:pPr>
              <w:spacing w:line="360" w:lineRule="auto"/>
              <w:ind w:left="284"/>
              <w:rPr>
                <w:rFonts w:asciiTheme="minorHAnsi" w:hAnsiTheme="minorHAnsi" w:cs="Arial"/>
                <w:b/>
                <w:bCs/>
                <w:sz w:val="20"/>
                <w:szCs w:val="20"/>
              </w:rPr>
            </w:pPr>
          </w:p>
        </w:tc>
      </w:tr>
      <w:tr w:rsidR="009D324E" w:rsidTr="00A46522">
        <w:tc>
          <w:tcPr>
            <w:tcW w:w="2830" w:type="dxa"/>
            <w:shd w:val="clear" w:color="auto" w:fill="auto"/>
            <w:vAlign w:val="center"/>
          </w:tcPr>
          <w:p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rsidR="009D324E" w:rsidRDefault="009D324E" w:rsidP="00A46522">
            <w:pPr>
              <w:spacing w:line="360" w:lineRule="auto"/>
              <w:ind w:left="284"/>
              <w:rPr>
                <w:rFonts w:asciiTheme="minorHAnsi" w:hAnsiTheme="minorHAnsi" w:cs="Arial"/>
                <w:b/>
                <w:bCs/>
                <w:sz w:val="20"/>
                <w:szCs w:val="20"/>
              </w:rPr>
            </w:pPr>
          </w:p>
        </w:tc>
      </w:tr>
      <w:tr w:rsidR="009D324E" w:rsidTr="00A46522">
        <w:tc>
          <w:tcPr>
            <w:tcW w:w="2830" w:type="dxa"/>
            <w:shd w:val="clear" w:color="auto" w:fill="auto"/>
            <w:vAlign w:val="center"/>
          </w:tcPr>
          <w:p w:rsidR="009D324E" w:rsidRPr="00C17F14" w:rsidRDefault="009D324E" w:rsidP="00A46522">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rsidR="009D324E" w:rsidRDefault="009D324E" w:rsidP="00A46522">
            <w:pPr>
              <w:spacing w:line="360" w:lineRule="auto"/>
              <w:ind w:left="284"/>
              <w:rPr>
                <w:rFonts w:asciiTheme="minorHAnsi" w:hAnsiTheme="minorHAnsi" w:cs="Arial"/>
                <w:b/>
                <w:bCs/>
                <w:sz w:val="20"/>
                <w:szCs w:val="20"/>
              </w:rPr>
            </w:pPr>
          </w:p>
        </w:tc>
      </w:tr>
    </w:tbl>
    <w:p w:rsidR="009D324E" w:rsidRDefault="009D324E" w:rsidP="009D324E">
      <w:pPr>
        <w:spacing w:line="360" w:lineRule="auto"/>
        <w:ind w:left="284"/>
        <w:jc w:val="both"/>
        <w:rPr>
          <w:rFonts w:asciiTheme="minorHAnsi" w:hAnsiTheme="minorHAnsi" w:cs="Arial"/>
          <w:b/>
          <w:bCs/>
          <w:sz w:val="20"/>
          <w:szCs w:val="20"/>
        </w:rPr>
      </w:pPr>
    </w:p>
    <w:p w:rsidR="009D324E" w:rsidRDefault="009D324E" w:rsidP="009D324E">
      <w:pPr>
        <w:spacing w:line="360" w:lineRule="auto"/>
        <w:ind w:left="284"/>
        <w:jc w:val="both"/>
        <w:rPr>
          <w:rFonts w:asciiTheme="minorHAnsi" w:hAnsiTheme="minorHAnsi" w:cs="Arial"/>
          <w:b/>
          <w:bCs/>
          <w:sz w:val="20"/>
          <w:szCs w:val="20"/>
        </w:rPr>
      </w:pPr>
    </w:p>
    <w:p w:rsidR="009D324E" w:rsidRPr="00114FCB" w:rsidRDefault="00114FCB" w:rsidP="009D324E">
      <w:pPr>
        <w:pStyle w:val="Titoli"/>
        <w:rPr>
          <w:caps w:val="0"/>
        </w:rPr>
      </w:pPr>
      <w:r w:rsidRPr="00114FCB">
        <w:rPr>
          <w:caps w:val="0"/>
        </w:rPr>
        <w:t>INFORMATIVA SUL TRATTAMENTO DEI DATI PERSONALI</w:t>
      </w:r>
    </w:p>
    <w:p w:rsidR="009D324E" w:rsidRPr="009D324E" w:rsidRDefault="009D324E" w:rsidP="009D324E">
      <w:pPr>
        <w:pStyle w:val="NormaleFili"/>
      </w:pPr>
      <w:r w:rsidRPr="009D324E">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324E" w:rsidRPr="009D324E" w:rsidRDefault="009D324E" w:rsidP="009D324E">
      <w:pPr>
        <w:pStyle w:val="NormaleFili"/>
      </w:pPr>
      <w:r w:rsidRPr="009D324E">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9D324E" w:rsidRPr="009D324E" w:rsidRDefault="009D324E" w:rsidP="009D324E">
      <w:pPr>
        <w:pStyle w:val="NormaleFili"/>
      </w:pPr>
      <w:r w:rsidRPr="009D324E">
        <w:t>Il conferimento di Dati alla Consip S.p.A. è facoltativo; l'eventuale rifiuto di fornire gli stessi comporta l'impossibilità di acquisire, da parte Vostra, le informazioni per una più compiuta conoscenza del mercato</w:t>
      </w:r>
      <w:r w:rsidRPr="009D324E" w:rsidDel="00834F93">
        <w:t xml:space="preserve"> </w:t>
      </w:r>
      <w:r w:rsidRPr="009D324E">
        <w:t>relativamente alla Vostra azienda.</w:t>
      </w:r>
    </w:p>
    <w:p w:rsidR="009D324E" w:rsidRPr="009D324E" w:rsidRDefault="009D324E" w:rsidP="009D324E">
      <w:pPr>
        <w:pStyle w:val="NormaleFili"/>
      </w:pPr>
      <w:r w:rsidRPr="009D324E">
        <w:t>I Dati saranno conservati in archivi informatici e cartacei per un periodo di tempo non superiore a quello necessario agli scopi per i quali sono stati raccolti o successivamente trattati, conformemente a quanto previsto dagli obblighi di legge.</w:t>
      </w:r>
    </w:p>
    <w:p w:rsidR="009D324E" w:rsidRPr="009D324E" w:rsidRDefault="009D324E" w:rsidP="009D324E">
      <w:pPr>
        <w:pStyle w:val="NormaleFili"/>
      </w:pPr>
      <w:r w:rsidRPr="009D324E">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9D324E" w:rsidRPr="009D324E" w:rsidRDefault="009D324E" w:rsidP="009D324E">
      <w:pPr>
        <w:pStyle w:val="NormaleFili"/>
      </w:pPr>
      <w:r w:rsidRPr="009D324E">
        <w:t xml:space="preserve">Se in caso di esercizio del diritto di accesso e dei diritti connessi previsti dagli artt. da 15 a 22 del Regolamento UE, la risposta all'istanza non perviene nei tempi indicati e/o non è soddisfacente, </w:t>
      </w:r>
      <w:r w:rsidRPr="009D324E">
        <w:lastRenderedPageBreak/>
        <w:t>l'interessato potrà far valere i propri diritti innanzi all'autorità giudiziaria o rivolgendosi al Garante per la protezione dei dati personali mediante apposito ricorso, reclamo o segnalazione.</w:t>
      </w:r>
    </w:p>
    <w:p w:rsidR="009D324E" w:rsidRPr="009D324E" w:rsidRDefault="009D324E" w:rsidP="009D324E">
      <w:pPr>
        <w:pStyle w:val="NormaleFili"/>
      </w:pPr>
      <w:r w:rsidRPr="009D324E">
        <w:t>L’invio a Consip S.p.A. del Documento di Consultazione del mercato implica il consenso al trattamento dei Dati personali forniti.</w:t>
      </w:r>
    </w:p>
    <w:p w:rsidR="009D324E" w:rsidRPr="000541B7" w:rsidRDefault="009D324E" w:rsidP="009D324E">
      <w:pPr>
        <w:pStyle w:val="NormaleFili"/>
        <w:rPr>
          <w:rFonts w:asciiTheme="minorHAnsi" w:hAnsiTheme="minorHAnsi" w:cstheme="minorHAnsi"/>
          <w:bCs/>
        </w:rPr>
      </w:pPr>
      <w:r w:rsidRPr="009D324E">
        <w:t>Titolare del trattamento dei dati è Consip S.p.A., con sede in Roma, Via Isonzo 19 D/E. Le richieste per l’esercizio dei diritti riconosciuti di cui agli artt. da 15 a 23 del regolamento UE, potranno essere avanzate al Responsa</w:t>
      </w:r>
      <w:r w:rsidR="000541B7">
        <w:t xml:space="preserve">bile della protezione dei dati </w:t>
      </w:r>
      <w:r w:rsidRPr="009D324E">
        <w:t>al seguente indirizzo di posta elettronica</w:t>
      </w:r>
      <w:r w:rsidRPr="0019376C">
        <w:rPr>
          <w:rFonts w:asciiTheme="minorHAnsi" w:hAnsiTheme="minorHAnsi" w:cs="Arial"/>
          <w:bCs/>
        </w:rPr>
        <w:t xml:space="preserve"> </w:t>
      </w:r>
      <w:hyperlink r:id="rId10" w:history="1">
        <w:r w:rsidRPr="000541B7">
          <w:rPr>
            <w:rStyle w:val="Collegamentoipertestuale"/>
            <w:rFonts w:asciiTheme="minorHAnsi" w:hAnsiTheme="minorHAnsi" w:cstheme="minorHAnsi"/>
            <w:i/>
          </w:rPr>
          <w:t>esercizio.diritti.privacy@consip.it</w:t>
        </w:r>
      </w:hyperlink>
      <w:r w:rsidRPr="000541B7">
        <w:rPr>
          <w:rFonts w:asciiTheme="minorHAnsi" w:hAnsiTheme="minorHAnsi" w:cstheme="minorHAnsi"/>
          <w:bCs/>
        </w:rPr>
        <w:t>.</w:t>
      </w:r>
    </w:p>
    <w:p w:rsidR="009D324E" w:rsidRDefault="009D324E" w:rsidP="00A42830">
      <w:pPr>
        <w:spacing w:line="360" w:lineRule="auto"/>
        <w:jc w:val="both"/>
        <w:rPr>
          <w:rFonts w:ascii="Calibri" w:hAnsi="Calibri" w:cs="Arial"/>
          <w:sz w:val="20"/>
          <w:szCs w:val="20"/>
        </w:rPr>
      </w:pPr>
    </w:p>
    <w:p w:rsidR="0061677C" w:rsidRPr="00BE361F" w:rsidRDefault="0061677C" w:rsidP="00A42830">
      <w:pPr>
        <w:spacing w:line="360" w:lineRule="auto"/>
        <w:jc w:val="both"/>
        <w:rPr>
          <w:rFonts w:ascii="Calibri" w:hAnsi="Calibri" w:cs="Arial"/>
          <w:sz w:val="2"/>
          <w:szCs w:val="20"/>
        </w:rPr>
      </w:pPr>
      <w:r>
        <w:rPr>
          <w:rFonts w:ascii="Calibri" w:hAnsi="Calibri" w:cs="Arial"/>
          <w:sz w:val="20"/>
          <w:szCs w:val="20"/>
        </w:rPr>
        <w:br w:type="page"/>
      </w:r>
    </w:p>
    <w:p w:rsidR="00132242" w:rsidRPr="00114FCB" w:rsidRDefault="00BE361F" w:rsidP="00114FCB">
      <w:pPr>
        <w:pStyle w:val="Titoli"/>
        <w:rPr>
          <w:caps w:val="0"/>
        </w:rPr>
      </w:pPr>
      <w:r w:rsidRPr="00114FCB">
        <w:rPr>
          <w:caps w:val="0"/>
        </w:rPr>
        <w:lastRenderedPageBreak/>
        <w:t>DESCRIZIONE DELL’INIZIATIVA</w:t>
      </w:r>
    </w:p>
    <w:p w:rsidR="00EA0311" w:rsidRPr="00114FCB" w:rsidRDefault="00114FCB" w:rsidP="00114FCB">
      <w:pPr>
        <w:pStyle w:val="Titoliparagrafo"/>
        <w:rPr>
          <w:sz w:val="24"/>
          <w:szCs w:val="24"/>
        </w:rPr>
      </w:pPr>
      <w:r w:rsidRPr="00114FCB">
        <w:rPr>
          <w:sz w:val="24"/>
          <w:szCs w:val="24"/>
        </w:rPr>
        <w:t>Introduzione</w:t>
      </w:r>
    </w:p>
    <w:p w:rsidR="00540AE9" w:rsidRDefault="0066594F" w:rsidP="002438D8">
      <w:pPr>
        <w:pStyle w:val="NormaleFili"/>
      </w:pPr>
      <w:r>
        <w:t>La descrizione che segue</w:t>
      </w:r>
      <w:r w:rsidR="00540AE9">
        <w:t xml:space="preserve"> </w:t>
      </w:r>
      <w:r>
        <w:t>illustra</w:t>
      </w:r>
      <w:r w:rsidR="00540AE9">
        <w:t xml:space="preserve"> le caratteristiche </w:t>
      </w:r>
      <w:r>
        <w:t xml:space="preserve">generali </w:t>
      </w:r>
      <w:r w:rsidR="00540AE9">
        <w:t xml:space="preserve">dell’attuale soluzione software </w:t>
      </w:r>
      <w:r w:rsidR="00540AE9" w:rsidRPr="009D324E">
        <w:t xml:space="preserve">per </w:t>
      </w:r>
      <w:r w:rsidR="002438D8">
        <w:t xml:space="preserve">la gestione integrata della salute e sicurezza sul lavoro per l’INAIL (ex D.lgs. n. 81/08 e </w:t>
      </w:r>
      <w:proofErr w:type="spellStart"/>
      <w:r w:rsidR="002438D8">
        <w:t>s.m.i.</w:t>
      </w:r>
      <w:proofErr w:type="spellEnd"/>
      <w:r w:rsidR="002438D8">
        <w:t xml:space="preserve">) e </w:t>
      </w:r>
      <w:r>
        <w:t>de</w:t>
      </w:r>
      <w:r w:rsidR="002438D8">
        <w:t>linea</w:t>
      </w:r>
      <w:r w:rsidR="00540AE9">
        <w:t xml:space="preserve"> i requisiti </w:t>
      </w:r>
      <w:r>
        <w:t>di base per la sua futura evoluzione.</w:t>
      </w:r>
    </w:p>
    <w:p w:rsidR="0066594F" w:rsidRPr="00114FCB" w:rsidRDefault="00114FCB" w:rsidP="00CB6BA2">
      <w:pPr>
        <w:pStyle w:val="Titoliparagrafo"/>
        <w:numPr>
          <w:ilvl w:val="0"/>
          <w:numId w:val="21"/>
        </w:numPr>
        <w:rPr>
          <w:sz w:val="24"/>
          <w:szCs w:val="24"/>
        </w:rPr>
      </w:pPr>
      <w:bookmarkStart w:id="1" w:name="_Toc468702998"/>
      <w:bookmarkStart w:id="2" w:name="_Toc38385013"/>
      <w:r w:rsidRPr="00114FCB">
        <w:rPr>
          <w:sz w:val="24"/>
          <w:szCs w:val="24"/>
        </w:rPr>
        <w:t>Contesto di riferimento</w:t>
      </w:r>
      <w:bookmarkEnd w:id="1"/>
      <w:bookmarkEnd w:id="2"/>
    </w:p>
    <w:p w:rsidR="00D71758" w:rsidRDefault="00D71758" w:rsidP="00D71758">
      <w:pPr>
        <w:pStyle w:val="NormaleFili"/>
      </w:pPr>
      <w:r>
        <w:t>L’INAIL, Istituto Nazionale per l’Assicurazione contro gli Infortuni sul Lavoro, è un Ente pubblico non economico che gestisce l'assicurazione obbligatoria contro gli infortuni sul lavoro e le malattie professionali.</w:t>
      </w:r>
    </w:p>
    <w:p w:rsidR="00D71758" w:rsidRDefault="00D71758" w:rsidP="00D71758">
      <w:pPr>
        <w:pStyle w:val="NormaleFili"/>
      </w:pPr>
      <w:r>
        <w:t>Gli obiettivi dell’INAIL sono:</w:t>
      </w:r>
    </w:p>
    <w:p w:rsidR="00D71758" w:rsidRDefault="00D71758" w:rsidP="00D71758">
      <w:pPr>
        <w:pStyle w:val="NormaleFili"/>
      </w:pPr>
      <w:r>
        <w:t>•</w:t>
      </w:r>
      <w:r>
        <w:tab/>
        <w:t>ridurre il fenomeno infortunistico;</w:t>
      </w:r>
    </w:p>
    <w:p w:rsidR="00D71758" w:rsidRDefault="00D71758" w:rsidP="00D71758">
      <w:pPr>
        <w:pStyle w:val="NormaleFili"/>
      </w:pPr>
      <w:r>
        <w:t>•</w:t>
      </w:r>
      <w:r>
        <w:tab/>
        <w:t>assicurare i lavoratori che svolgono attività a rischio;</w:t>
      </w:r>
    </w:p>
    <w:p w:rsidR="00D71758" w:rsidRDefault="00D71758" w:rsidP="00D71758">
      <w:pPr>
        <w:pStyle w:val="NormaleFili"/>
      </w:pPr>
      <w:r>
        <w:t>•</w:t>
      </w:r>
      <w:r>
        <w:tab/>
        <w:t>garantire il reinserimento nella vita lavorativa degli infortunati sul lavoro;</w:t>
      </w:r>
    </w:p>
    <w:p w:rsidR="00D71758" w:rsidRDefault="00D71758" w:rsidP="00D71758">
      <w:pPr>
        <w:pStyle w:val="NormaleFili"/>
      </w:pPr>
      <w:r>
        <w:t>•</w:t>
      </w:r>
      <w:r>
        <w:tab/>
        <w:t>realizzare attività di ricerca e sviluppare metodologie di controllo e di verifica in materia di prevenzione e sicurezza.</w:t>
      </w:r>
    </w:p>
    <w:p w:rsidR="00D71758" w:rsidRDefault="00D71758" w:rsidP="00D71758">
      <w:pPr>
        <w:pStyle w:val="NormaleFili"/>
      </w:pPr>
      <w:r>
        <w:t>La tutela nei confronti dei lavoratori, anche a seguito delle recenti innovazioni normative, ha assunto sempre più le caratteristiche di sistema integrato di tutela, che va dallo studio delle situazioni di rischio, agli interventi di prevenzione nei luoghi di lavoro, alle prestazioni sanitarie ed economiche, alla cura, riabilitazione e reinserimento nella vita sociale e lavorativa nei confronti di coloro che hanno subito danni fisici a seguito di infortunio o malattia professionale. L’assicurazione, obbligatoria per tutti i datori di lavoro che occupano lavoratori dipendenti e parasubordinati nelle attività che la legge individua come rischiose, tutela il lavoratore contro i danni derivanti da infortuni e malattie professionali causati dall’attività lavorativa.</w:t>
      </w:r>
    </w:p>
    <w:p w:rsidR="00D71758" w:rsidRDefault="00D71758" w:rsidP="00D71758">
      <w:pPr>
        <w:pStyle w:val="NormaleFili"/>
      </w:pPr>
      <w:r>
        <w:t>Il modello organizzativo adottato dall’Istituto per perseguire le proprie finalità prevede un’articolazione territoriale su più livelli:</w:t>
      </w:r>
    </w:p>
    <w:p w:rsidR="00D71758" w:rsidRDefault="00D71758" w:rsidP="00D71758">
      <w:pPr>
        <w:pStyle w:val="NormaleFili"/>
      </w:pPr>
      <w:r>
        <w:t>•</w:t>
      </w:r>
      <w:r>
        <w:tab/>
        <w:t>Direzione Centrale (Direzioni e Strutture Centrali);</w:t>
      </w:r>
    </w:p>
    <w:p w:rsidR="00D71758" w:rsidRDefault="00D71758" w:rsidP="00D71758">
      <w:pPr>
        <w:pStyle w:val="NormaleFili"/>
      </w:pPr>
      <w:r>
        <w:t>•</w:t>
      </w:r>
      <w:r>
        <w:tab/>
        <w:t>Direzioni Regionali, Direzioni provinciali di Trento e Bolzano, Sede Regionale di Aosta;</w:t>
      </w:r>
    </w:p>
    <w:p w:rsidR="00D71758" w:rsidRDefault="00D71758" w:rsidP="00D71758">
      <w:pPr>
        <w:pStyle w:val="NormaleFili"/>
      </w:pPr>
      <w:r>
        <w:t>•</w:t>
      </w:r>
      <w:r>
        <w:tab/>
        <w:t>Sedi Locali.</w:t>
      </w:r>
    </w:p>
    <w:p w:rsidR="00D71758" w:rsidRDefault="00D71758" w:rsidP="00D71758">
      <w:pPr>
        <w:pStyle w:val="NormaleFili"/>
      </w:pPr>
      <w:r>
        <w:t>In particolare, alla Direzione Generale fanno capo le diverse Direzioni Centrali, Strutture e Segreterie di supporto, con sede in Roma, mentre le diverse Direzioni Regionali e Provinciali sono dotate di Sedi Locali distribuite sulle competenti aree territoriali. All’interno di ciascuna struttura possono essere presenti più Unità Organizzative o Uffici competenti per materia.</w:t>
      </w:r>
    </w:p>
    <w:p w:rsidR="00D71758" w:rsidRPr="0012036A" w:rsidRDefault="00D71758" w:rsidP="00D71758">
      <w:pPr>
        <w:spacing w:line="360" w:lineRule="auto"/>
        <w:rPr>
          <w:rFonts w:asciiTheme="minorHAnsi" w:hAnsiTheme="minorHAnsi" w:cstheme="minorHAnsi"/>
          <w:i/>
          <w:sz w:val="20"/>
          <w:lang w:eastAsia="x-none"/>
        </w:rPr>
      </w:pPr>
      <w:r w:rsidRPr="0012036A">
        <w:rPr>
          <w:rStyle w:val="Enfasigrassetto"/>
          <w:rFonts w:asciiTheme="minorHAnsi" w:hAnsiTheme="minorHAnsi" w:cstheme="minorHAnsi"/>
          <w:i/>
          <w:color w:val="000000"/>
          <w:sz w:val="20"/>
          <w:shd w:val="clear" w:color="auto" w:fill="FFFFFF"/>
        </w:rPr>
        <w:t>I sistemi di gestione della salute e sicurezza sul lavoro (SGSL)</w:t>
      </w:r>
    </w:p>
    <w:p w:rsidR="00D71758" w:rsidRPr="00D71758" w:rsidRDefault="00D71758" w:rsidP="00D71758">
      <w:pPr>
        <w:pStyle w:val="NormaleFili"/>
      </w:pPr>
      <w:r w:rsidRPr="00D71758">
        <w:t xml:space="preserve">I sistemi di gestione della salute e sicurezza sul lavoro (SGSL) sono sistemi organizzativi che integrano obiettivi e politiche per la salute e sicurezza nella gestione di sistemi di lavoro e produzione di beni e servizi. Rispondono alla necessità di individuare, all’interno della struttura organizzativa aziendale, le responsabilità, le procedure, i processi e le risorse per la realizzazione della politica aziendale di prevenzione, nel rispetto delle norme di salute e sicurezza vigenti. Adottare efficacemente un SGSL consente alle aziende di accedere alla richiesta di riduzione del tasso di premio da corrispondere alla stessa </w:t>
      </w:r>
      <w:proofErr w:type="spellStart"/>
      <w:r w:rsidRPr="00D71758">
        <w:t>Inail</w:t>
      </w:r>
      <w:proofErr w:type="spellEnd"/>
      <w:r w:rsidRPr="00D71758">
        <w:t xml:space="preserve"> e usufruire dell'esonero dalla responsabilità amministrativa delle persone giuridiche, delle società e delle associazioni (come previsto dall’art. 30 del d.lgs. 81/2008).</w:t>
      </w:r>
    </w:p>
    <w:p w:rsidR="00D71758" w:rsidRDefault="00D71758" w:rsidP="0066594F">
      <w:pPr>
        <w:pStyle w:val="NormaleFili"/>
      </w:pPr>
    </w:p>
    <w:p w:rsidR="00D71758" w:rsidRPr="00D71758" w:rsidRDefault="00D71758" w:rsidP="00D71758">
      <w:pPr>
        <w:pStyle w:val="NormaleFili"/>
        <w:rPr>
          <w:b/>
          <w:i/>
        </w:rPr>
      </w:pPr>
      <w:r w:rsidRPr="00D71758">
        <w:rPr>
          <w:b/>
          <w:i/>
        </w:rPr>
        <w:t>Normativa di riferimento</w:t>
      </w:r>
    </w:p>
    <w:p w:rsidR="00D71758" w:rsidRDefault="00D71758" w:rsidP="00D71758">
      <w:pPr>
        <w:pStyle w:val="NormaleFili"/>
      </w:pPr>
      <w:r>
        <w:t>Il testo di riferimento alla base della tutela della salute e della sicurezza negli ambienti di lavoro è il Decreto legislativo numero 81 del 9 aprile 2008 e successive modificazioni ed integrazioni, tra cui il Decreto legislativo numero 106 del 3 agosto 2009.</w:t>
      </w:r>
    </w:p>
    <w:p w:rsidR="00D71758" w:rsidRPr="00D71758" w:rsidRDefault="00D71758" w:rsidP="00D71758">
      <w:pPr>
        <w:pStyle w:val="NormaleFili"/>
        <w:rPr>
          <w:b/>
          <w:i/>
        </w:rPr>
      </w:pPr>
      <w:r w:rsidRPr="00D71758">
        <w:rPr>
          <w:b/>
          <w:i/>
        </w:rPr>
        <w:t>La soluzione attualmente in uso</w:t>
      </w:r>
    </w:p>
    <w:p w:rsidR="00D71758" w:rsidRPr="00D71758" w:rsidRDefault="00D71758" w:rsidP="00D71758">
      <w:pPr>
        <w:pStyle w:val="NormaleFili"/>
      </w:pPr>
      <w:r w:rsidRPr="00D71758">
        <w:t>La soluzione attualmente in uso per la gestione integrata della salute e sicurezza sul lavoro per le Strutture (o anche Sedi o Unità produttive) dell’INAIL supporta le seguenti n. 3 Unità produttive site in Roma:</w:t>
      </w:r>
    </w:p>
    <w:p w:rsidR="00D71758" w:rsidRDefault="00D71758" w:rsidP="00D71758">
      <w:pPr>
        <w:widowControl w:val="0"/>
        <w:numPr>
          <w:ilvl w:val="0"/>
          <w:numId w:val="22"/>
        </w:numPr>
        <w:suppressAutoHyphens/>
        <w:spacing w:line="360" w:lineRule="auto"/>
        <w:ind w:left="714" w:hanging="357"/>
        <w:jc w:val="both"/>
        <w:rPr>
          <w:rFonts w:ascii="Calibri" w:hAnsi="Calibri" w:cs="Arial"/>
          <w:sz w:val="20"/>
          <w:lang w:eastAsia="x-none"/>
        </w:rPr>
      </w:pPr>
      <w:r>
        <w:rPr>
          <w:rFonts w:ascii="Calibri" w:hAnsi="Calibri" w:cs="Arial"/>
          <w:sz w:val="20"/>
          <w:lang w:eastAsia="x-none"/>
        </w:rPr>
        <w:t>Direzione Generale, piazzale G. Pastore,</w:t>
      </w:r>
    </w:p>
    <w:p w:rsidR="00D71758" w:rsidRDefault="00D71758" w:rsidP="00D71758">
      <w:pPr>
        <w:widowControl w:val="0"/>
        <w:numPr>
          <w:ilvl w:val="0"/>
          <w:numId w:val="22"/>
        </w:numPr>
        <w:suppressAutoHyphens/>
        <w:spacing w:line="360" w:lineRule="auto"/>
        <w:ind w:left="714" w:hanging="357"/>
        <w:jc w:val="both"/>
        <w:rPr>
          <w:rFonts w:ascii="Calibri" w:hAnsi="Calibri" w:cs="Arial"/>
          <w:sz w:val="20"/>
          <w:lang w:eastAsia="x-none"/>
        </w:rPr>
      </w:pPr>
      <w:r>
        <w:rPr>
          <w:rFonts w:ascii="Calibri" w:hAnsi="Calibri" w:cs="Arial"/>
          <w:sz w:val="20"/>
          <w:lang w:eastAsia="x-none"/>
        </w:rPr>
        <w:t>Direzione Centrale Organizzazione Digitale, via S. Regina degli Apostoli,</w:t>
      </w:r>
    </w:p>
    <w:p w:rsidR="00D71758" w:rsidRDefault="00D71758" w:rsidP="00D71758">
      <w:pPr>
        <w:widowControl w:val="0"/>
        <w:numPr>
          <w:ilvl w:val="0"/>
          <w:numId w:val="22"/>
        </w:numPr>
        <w:suppressAutoHyphens/>
        <w:spacing w:line="360" w:lineRule="auto"/>
        <w:ind w:left="714" w:hanging="357"/>
        <w:jc w:val="both"/>
        <w:rPr>
          <w:rFonts w:ascii="Calibri" w:hAnsi="Calibri" w:cs="Arial"/>
          <w:sz w:val="20"/>
          <w:lang w:eastAsia="x-none"/>
        </w:rPr>
      </w:pPr>
      <w:r>
        <w:rPr>
          <w:rFonts w:ascii="Calibri" w:hAnsi="Calibri" w:cs="Arial"/>
          <w:sz w:val="20"/>
          <w:lang w:eastAsia="x-none"/>
        </w:rPr>
        <w:t>Sede Laurentino, viale Stefano Gradi.</w:t>
      </w:r>
    </w:p>
    <w:p w:rsidR="00D71758" w:rsidRPr="0012036A" w:rsidRDefault="00D71758" w:rsidP="00D71758">
      <w:pPr>
        <w:autoSpaceDE w:val="0"/>
        <w:autoSpaceDN w:val="0"/>
        <w:adjustRightInd w:val="0"/>
        <w:rPr>
          <w:rFonts w:ascii="Calibri" w:hAnsi="Calibri"/>
        </w:rPr>
      </w:pPr>
      <w:r w:rsidRPr="0012036A">
        <w:rPr>
          <w:rFonts w:ascii="Calibri" w:hAnsi="Calibri"/>
          <w:sz w:val="20"/>
        </w:rPr>
        <w:t>L’attuale soluzione gestisce la salute e sicurezza sul lavoro per circa 2.000 persone.</w:t>
      </w:r>
    </w:p>
    <w:p w:rsidR="00D71758" w:rsidRPr="00D71758" w:rsidRDefault="00D71758" w:rsidP="00D71758">
      <w:pPr>
        <w:pStyle w:val="NormaleFili"/>
      </w:pPr>
      <w:r w:rsidRPr="00D71758">
        <w:t>Entro il 2020 è previsto l’ampliamento dei servizi anche alle seguenti n. 2 Unità produttive dell’INAIL, per circa ulteriori 500 unità di personale:</w:t>
      </w:r>
    </w:p>
    <w:p w:rsidR="00D71758" w:rsidRPr="00D860E2" w:rsidRDefault="00D71758" w:rsidP="00D71758">
      <w:pPr>
        <w:widowControl w:val="0"/>
        <w:numPr>
          <w:ilvl w:val="0"/>
          <w:numId w:val="22"/>
        </w:numPr>
        <w:suppressAutoHyphens/>
        <w:spacing w:line="360" w:lineRule="auto"/>
        <w:ind w:left="714" w:hanging="357"/>
        <w:jc w:val="both"/>
        <w:rPr>
          <w:rFonts w:ascii="Calibri" w:hAnsi="Calibri" w:cs="Arial"/>
          <w:sz w:val="20"/>
          <w:lang w:eastAsia="x-none"/>
        </w:rPr>
      </w:pPr>
      <w:r w:rsidRPr="00D860E2">
        <w:rPr>
          <w:rFonts w:ascii="Calibri" w:hAnsi="Calibri" w:cs="Arial"/>
          <w:sz w:val="20"/>
          <w:lang w:eastAsia="x-none"/>
        </w:rPr>
        <w:t>Centro Protesi Vigorso di Budrio (Bo)</w:t>
      </w:r>
      <w:r>
        <w:rPr>
          <w:rFonts w:ascii="Calibri" w:hAnsi="Calibri" w:cs="Arial"/>
          <w:sz w:val="20"/>
          <w:lang w:eastAsia="x-none"/>
        </w:rPr>
        <w:t>;</w:t>
      </w:r>
    </w:p>
    <w:p w:rsidR="00D71758" w:rsidRDefault="00D71758" w:rsidP="00D71758">
      <w:pPr>
        <w:widowControl w:val="0"/>
        <w:numPr>
          <w:ilvl w:val="0"/>
          <w:numId w:val="22"/>
        </w:numPr>
        <w:suppressAutoHyphens/>
        <w:spacing w:line="360" w:lineRule="auto"/>
        <w:ind w:left="714" w:hanging="357"/>
        <w:jc w:val="both"/>
        <w:rPr>
          <w:rFonts w:ascii="Calibri" w:hAnsi="Calibri" w:cs="Arial"/>
          <w:sz w:val="20"/>
          <w:lang w:eastAsia="x-none"/>
        </w:rPr>
      </w:pPr>
      <w:r w:rsidRPr="00D860E2">
        <w:rPr>
          <w:rFonts w:ascii="Calibri" w:hAnsi="Calibri" w:cs="Arial"/>
          <w:sz w:val="20"/>
          <w:lang w:eastAsia="x-none"/>
        </w:rPr>
        <w:t>Tipografia Milano Boncompagni – Sede Milano Mazzini</w:t>
      </w:r>
      <w:r>
        <w:rPr>
          <w:rFonts w:ascii="Calibri" w:hAnsi="Calibri" w:cs="Arial"/>
          <w:sz w:val="20"/>
          <w:lang w:eastAsia="x-none"/>
        </w:rPr>
        <w:t>.</w:t>
      </w:r>
    </w:p>
    <w:p w:rsidR="00D71758" w:rsidRPr="00D71758" w:rsidRDefault="00D71758" w:rsidP="00D71758">
      <w:pPr>
        <w:pStyle w:val="NormaleFili"/>
      </w:pPr>
      <w:r w:rsidRPr="00D71758">
        <w:t>A tendere, si perseguirà l’estensione del perimetro ad altre Strutture dell’Istituto. Oltre alle strutture elencate, infatti, l’obiettivo finale è quello di gestire attraverso una unica soluzione tutte le Unità produttive dell’Ente.</w:t>
      </w:r>
    </w:p>
    <w:p w:rsidR="00D71758" w:rsidRPr="00D71758" w:rsidRDefault="00D71758" w:rsidP="00D71758">
      <w:pPr>
        <w:pStyle w:val="NormaleFili"/>
      </w:pPr>
      <w:r w:rsidRPr="00D71758">
        <w:t xml:space="preserve">Per ogni Struttura sono previste tutte le figure istituzionali indicate dal </w:t>
      </w:r>
      <w:proofErr w:type="spellStart"/>
      <w:proofErr w:type="gramStart"/>
      <w:r w:rsidRPr="00D71758">
        <w:t>D.Lgs</w:t>
      </w:r>
      <w:proofErr w:type="gramEnd"/>
      <w:r w:rsidRPr="00D71758">
        <w:t>.</w:t>
      </w:r>
      <w:proofErr w:type="spellEnd"/>
      <w:r w:rsidRPr="00D71758">
        <w:t xml:space="preserve"> n. 81/08 e </w:t>
      </w:r>
      <w:proofErr w:type="spellStart"/>
      <w:r w:rsidRPr="00D71758">
        <w:t>s.m.i.</w:t>
      </w:r>
      <w:proofErr w:type="spellEnd"/>
      <w:r w:rsidRPr="00D71758">
        <w:t>, tra cui anche: Datore di Lavoro, RSPP, ASPP, RLS e Medico competente. Per ogni Struttura sono poi coinvolte in media n. 3 figure di Referente Amministrativo, designati dal Datore di Lavoro, per l’inserimento e l’aggiornamento dei dati.</w:t>
      </w:r>
    </w:p>
    <w:p w:rsidR="00D71758" w:rsidRPr="001D5356" w:rsidRDefault="00D71758" w:rsidP="00D71758">
      <w:pPr>
        <w:spacing w:line="360" w:lineRule="auto"/>
        <w:rPr>
          <w:rFonts w:ascii="Calibri" w:hAnsi="Calibri" w:cs="Arial"/>
          <w:sz w:val="20"/>
          <w:lang w:eastAsia="x-none"/>
        </w:rPr>
      </w:pPr>
      <w:r>
        <w:rPr>
          <w:rFonts w:ascii="Calibri" w:hAnsi="Calibri" w:cs="Arial"/>
          <w:sz w:val="20"/>
          <w:lang w:eastAsia="x-none"/>
        </w:rPr>
        <w:t>Le principali a</w:t>
      </w:r>
      <w:r w:rsidRPr="001D5356">
        <w:rPr>
          <w:rFonts w:ascii="Calibri" w:hAnsi="Calibri" w:cs="Arial"/>
          <w:sz w:val="20"/>
          <w:lang w:eastAsia="x-none"/>
        </w:rPr>
        <w:t>ttività</w:t>
      </w:r>
      <w:r>
        <w:rPr>
          <w:rFonts w:ascii="Calibri" w:hAnsi="Calibri" w:cs="Arial"/>
          <w:sz w:val="20"/>
          <w:lang w:eastAsia="x-none"/>
        </w:rPr>
        <w:t xml:space="preserve"> svolte dagli utenti dell’attuale soluzione sono le seguenti</w:t>
      </w:r>
      <w:r w:rsidRPr="001D5356">
        <w:rPr>
          <w:rFonts w:ascii="Calibri" w:hAnsi="Calibri" w:cs="Arial"/>
          <w:sz w:val="20"/>
          <w:lang w:eastAsia="x-none"/>
        </w:rPr>
        <w:t>:</w:t>
      </w:r>
    </w:p>
    <w:p w:rsidR="00D71758" w:rsidRDefault="00D71758" w:rsidP="00D71758">
      <w:pPr>
        <w:widowControl w:val="0"/>
        <w:numPr>
          <w:ilvl w:val="0"/>
          <w:numId w:val="22"/>
        </w:numPr>
        <w:suppressAutoHyphens/>
        <w:ind w:left="714" w:hanging="357"/>
        <w:jc w:val="both"/>
        <w:rPr>
          <w:rFonts w:ascii="Calibri" w:hAnsi="Calibri" w:cs="Arial"/>
          <w:sz w:val="20"/>
          <w:lang w:eastAsia="x-none"/>
        </w:rPr>
      </w:pPr>
      <w:r w:rsidRPr="006B5868">
        <w:rPr>
          <w:rFonts w:ascii="Calibri" w:hAnsi="Calibri" w:cs="Arial"/>
          <w:sz w:val="20"/>
          <w:lang w:eastAsia="x-none"/>
        </w:rPr>
        <w:t>Formazione</w:t>
      </w:r>
      <w:r>
        <w:rPr>
          <w:rFonts w:ascii="Calibri" w:hAnsi="Calibri" w:cs="Arial"/>
          <w:sz w:val="20"/>
          <w:lang w:eastAsia="x-none"/>
        </w:rPr>
        <w:t>:</w:t>
      </w:r>
      <w:r w:rsidRPr="006B5868">
        <w:rPr>
          <w:rFonts w:ascii="Calibri" w:hAnsi="Calibri" w:cs="Arial"/>
          <w:sz w:val="20"/>
          <w:lang w:eastAsia="x-none"/>
        </w:rPr>
        <w:t xml:space="preserve"> </w:t>
      </w:r>
      <w:r>
        <w:rPr>
          <w:rFonts w:ascii="Calibri" w:hAnsi="Calibri" w:cs="Arial"/>
          <w:sz w:val="20"/>
          <w:lang w:eastAsia="x-none"/>
        </w:rPr>
        <w:t>a</w:t>
      </w:r>
      <w:r w:rsidRPr="006B5868">
        <w:rPr>
          <w:rFonts w:ascii="Calibri" w:hAnsi="Calibri" w:cs="Arial"/>
          <w:sz w:val="20"/>
          <w:lang w:eastAsia="x-none"/>
        </w:rPr>
        <w:t>ggiornamento anagrafica Corsi;</w:t>
      </w:r>
    </w:p>
    <w:p w:rsidR="00D71758" w:rsidRPr="00C00848" w:rsidRDefault="00D71758" w:rsidP="00D71758">
      <w:pPr>
        <w:widowControl w:val="0"/>
        <w:numPr>
          <w:ilvl w:val="0"/>
          <w:numId w:val="22"/>
        </w:numPr>
        <w:suppressAutoHyphens/>
        <w:ind w:left="714" w:hanging="357"/>
        <w:jc w:val="both"/>
        <w:rPr>
          <w:rFonts w:ascii="Calibri" w:hAnsi="Calibri" w:cs="Arial"/>
          <w:sz w:val="20"/>
          <w:lang w:eastAsia="x-none"/>
        </w:rPr>
      </w:pPr>
      <w:r w:rsidRPr="006B5868">
        <w:rPr>
          <w:rFonts w:ascii="Calibri" w:hAnsi="Calibri" w:cs="Arial"/>
          <w:sz w:val="20"/>
          <w:lang w:eastAsia="x-none"/>
        </w:rPr>
        <w:t>Nomine</w:t>
      </w:r>
      <w:r>
        <w:rPr>
          <w:rFonts w:ascii="Calibri" w:hAnsi="Calibri" w:cs="Arial"/>
          <w:sz w:val="20"/>
          <w:lang w:eastAsia="x-none"/>
        </w:rPr>
        <w:t xml:space="preserve">: </w:t>
      </w:r>
      <w:r w:rsidRPr="00C00848">
        <w:rPr>
          <w:rFonts w:ascii="Calibri" w:hAnsi="Calibri" w:cs="Arial"/>
          <w:sz w:val="20"/>
          <w:lang w:eastAsia="x-none"/>
        </w:rPr>
        <w:t>inserimento delle lettere di incarico;</w:t>
      </w:r>
    </w:p>
    <w:p w:rsidR="00D71758" w:rsidRDefault="00D71758" w:rsidP="00D71758">
      <w:pPr>
        <w:widowControl w:val="0"/>
        <w:numPr>
          <w:ilvl w:val="0"/>
          <w:numId w:val="22"/>
        </w:numPr>
        <w:suppressAutoHyphens/>
        <w:ind w:left="714" w:hanging="357"/>
        <w:jc w:val="both"/>
        <w:rPr>
          <w:rFonts w:ascii="Calibri" w:hAnsi="Calibri" w:cs="Arial"/>
          <w:sz w:val="20"/>
          <w:lang w:eastAsia="x-none"/>
        </w:rPr>
      </w:pPr>
      <w:r w:rsidRPr="006B5868">
        <w:rPr>
          <w:rFonts w:ascii="Calibri" w:hAnsi="Calibri" w:cs="Arial"/>
          <w:sz w:val="20"/>
          <w:lang w:eastAsia="x-none"/>
        </w:rPr>
        <w:t xml:space="preserve">Gruppi omogenei/mansioni di </w:t>
      </w:r>
      <w:proofErr w:type="spellStart"/>
      <w:r w:rsidRPr="0012036A">
        <w:rPr>
          <w:rFonts w:ascii="Calibri" w:hAnsi="Calibri" w:cs="Arial"/>
          <w:i/>
          <w:sz w:val="20"/>
          <w:lang w:eastAsia="x-none"/>
        </w:rPr>
        <w:t>Safety</w:t>
      </w:r>
      <w:proofErr w:type="spellEnd"/>
      <w:r>
        <w:rPr>
          <w:rFonts w:ascii="Calibri" w:hAnsi="Calibri" w:cs="Arial"/>
          <w:sz w:val="20"/>
          <w:lang w:eastAsia="x-none"/>
        </w:rPr>
        <w:t xml:space="preserve">: </w:t>
      </w:r>
      <w:r w:rsidRPr="006B5868">
        <w:rPr>
          <w:rFonts w:ascii="Calibri" w:hAnsi="Calibri" w:cs="Arial"/>
          <w:sz w:val="20"/>
          <w:lang w:eastAsia="x-none"/>
        </w:rPr>
        <w:t>riconduzione dei rischi riconosciuti in gruppi omogenei</w:t>
      </w:r>
      <w:r>
        <w:rPr>
          <w:rFonts w:ascii="Calibri" w:hAnsi="Calibri" w:cs="Arial"/>
          <w:sz w:val="20"/>
          <w:lang w:eastAsia="x-none"/>
        </w:rPr>
        <w:t>: funzionalità che permette di c</w:t>
      </w:r>
      <w:r w:rsidRPr="00C718A6">
        <w:rPr>
          <w:rFonts w:ascii="Calibri" w:hAnsi="Calibri" w:cs="Arial"/>
          <w:sz w:val="20"/>
          <w:lang w:eastAsia="x-none"/>
        </w:rPr>
        <w:t xml:space="preserve">lassificare il personale </w:t>
      </w:r>
      <w:proofErr w:type="spellStart"/>
      <w:r w:rsidRPr="00C718A6">
        <w:rPr>
          <w:rFonts w:ascii="Calibri" w:hAnsi="Calibri" w:cs="Arial"/>
          <w:sz w:val="20"/>
          <w:lang w:eastAsia="x-none"/>
        </w:rPr>
        <w:t>Inail</w:t>
      </w:r>
      <w:proofErr w:type="spellEnd"/>
      <w:r w:rsidRPr="00C718A6">
        <w:rPr>
          <w:rFonts w:ascii="Calibri" w:hAnsi="Calibri" w:cs="Arial"/>
          <w:sz w:val="20"/>
          <w:lang w:eastAsia="x-none"/>
        </w:rPr>
        <w:t xml:space="preserve"> in base ai rischi lavorativi </w:t>
      </w:r>
      <w:r>
        <w:rPr>
          <w:rFonts w:ascii="Calibri" w:hAnsi="Calibri" w:cs="Arial"/>
          <w:sz w:val="20"/>
          <w:lang w:eastAsia="x-none"/>
        </w:rPr>
        <w:t>cui</w:t>
      </w:r>
      <w:r w:rsidRPr="00C718A6">
        <w:rPr>
          <w:rFonts w:ascii="Calibri" w:hAnsi="Calibri" w:cs="Arial"/>
          <w:sz w:val="20"/>
          <w:lang w:eastAsia="x-none"/>
        </w:rPr>
        <w:t xml:space="preserve"> </w:t>
      </w:r>
      <w:r>
        <w:rPr>
          <w:rFonts w:ascii="Calibri" w:hAnsi="Calibri" w:cs="Arial"/>
          <w:sz w:val="20"/>
          <w:lang w:eastAsia="x-none"/>
        </w:rPr>
        <w:t>è</w:t>
      </w:r>
      <w:r w:rsidRPr="00C718A6">
        <w:rPr>
          <w:rFonts w:ascii="Calibri" w:hAnsi="Calibri" w:cs="Arial"/>
          <w:sz w:val="20"/>
          <w:lang w:eastAsia="x-none"/>
        </w:rPr>
        <w:t xml:space="preserve"> sottopost</w:t>
      </w:r>
      <w:r>
        <w:rPr>
          <w:rFonts w:ascii="Calibri" w:hAnsi="Calibri" w:cs="Arial"/>
          <w:sz w:val="20"/>
          <w:lang w:eastAsia="x-none"/>
        </w:rPr>
        <w:t>o,</w:t>
      </w:r>
      <w:r w:rsidRPr="00C718A6">
        <w:rPr>
          <w:rFonts w:ascii="Calibri" w:hAnsi="Calibri" w:cs="Arial"/>
          <w:sz w:val="20"/>
          <w:lang w:eastAsia="x-none"/>
        </w:rPr>
        <w:t xml:space="preserve"> in modo da renderli omogenei per tutte le </w:t>
      </w:r>
      <w:r>
        <w:rPr>
          <w:rFonts w:ascii="Calibri" w:hAnsi="Calibri" w:cs="Arial"/>
          <w:sz w:val="20"/>
          <w:lang w:eastAsia="x-none"/>
        </w:rPr>
        <w:t>S</w:t>
      </w:r>
      <w:r w:rsidRPr="00C718A6">
        <w:rPr>
          <w:rFonts w:ascii="Calibri" w:hAnsi="Calibri" w:cs="Arial"/>
          <w:sz w:val="20"/>
          <w:lang w:eastAsia="x-none"/>
        </w:rPr>
        <w:t>edi.</w:t>
      </w:r>
    </w:p>
    <w:p w:rsidR="00D71758" w:rsidRPr="00005E2A" w:rsidRDefault="00D71758" w:rsidP="00D71758">
      <w:pPr>
        <w:widowControl w:val="0"/>
        <w:numPr>
          <w:ilvl w:val="0"/>
          <w:numId w:val="22"/>
        </w:numPr>
        <w:suppressAutoHyphens/>
        <w:ind w:left="714" w:hanging="357"/>
        <w:jc w:val="both"/>
        <w:rPr>
          <w:rFonts w:ascii="Calibri" w:hAnsi="Calibri" w:cs="Arial"/>
          <w:sz w:val="20"/>
          <w:lang w:eastAsia="x-none"/>
        </w:rPr>
      </w:pPr>
      <w:r w:rsidRPr="001F3AD1">
        <w:rPr>
          <w:rFonts w:ascii="Calibri" w:hAnsi="Calibri" w:cs="Arial"/>
          <w:sz w:val="20"/>
          <w:lang w:eastAsia="x-none"/>
        </w:rPr>
        <w:t>Sorveglianza sanitaria</w:t>
      </w:r>
      <w:r>
        <w:rPr>
          <w:rFonts w:ascii="Calibri" w:hAnsi="Calibri" w:cs="Arial"/>
          <w:sz w:val="20"/>
          <w:lang w:eastAsia="x-none"/>
        </w:rPr>
        <w:t>: i</w:t>
      </w:r>
      <w:r w:rsidRPr="001F3AD1">
        <w:rPr>
          <w:rFonts w:ascii="Calibri" w:hAnsi="Calibri" w:cs="Arial"/>
          <w:sz w:val="20"/>
          <w:lang w:eastAsia="x-none"/>
        </w:rPr>
        <w:t xml:space="preserve">nserimento delle attività annuali </w:t>
      </w:r>
      <w:r>
        <w:rPr>
          <w:rFonts w:ascii="Calibri" w:hAnsi="Calibri" w:cs="Arial"/>
          <w:sz w:val="20"/>
          <w:lang w:eastAsia="x-none"/>
        </w:rPr>
        <w:t xml:space="preserve">e </w:t>
      </w:r>
      <w:r w:rsidRPr="001F3AD1">
        <w:rPr>
          <w:rFonts w:ascii="Calibri" w:hAnsi="Calibri" w:cs="Arial"/>
          <w:sz w:val="20"/>
          <w:lang w:eastAsia="x-none"/>
        </w:rPr>
        <w:t>giudizi di idoneità/inidoneità</w:t>
      </w:r>
      <w:r>
        <w:rPr>
          <w:rFonts w:ascii="Calibri" w:hAnsi="Calibri" w:cs="Arial"/>
          <w:sz w:val="20"/>
          <w:lang w:eastAsia="x-none"/>
        </w:rPr>
        <w:t xml:space="preserve"> - </w:t>
      </w:r>
      <w:r w:rsidRPr="001F3AD1">
        <w:rPr>
          <w:rFonts w:ascii="Calibri" w:hAnsi="Calibri" w:cs="Arial"/>
          <w:sz w:val="20"/>
          <w:lang w:eastAsia="x-none"/>
        </w:rPr>
        <w:t xml:space="preserve">funzionalità </w:t>
      </w:r>
      <w:r>
        <w:rPr>
          <w:rFonts w:ascii="Calibri" w:hAnsi="Calibri" w:cs="Arial"/>
          <w:sz w:val="20"/>
          <w:lang w:eastAsia="x-none"/>
        </w:rPr>
        <w:t>per</w:t>
      </w:r>
      <w:r w:rsidRPr="001F3AD1">
        <w:rPr>
          <w:rFonts w:ascii="Calibri" w:hAnsi="Calibri" w:cs="Arial"/>
          <w:sz w:val="20"/>
          <w:lang w:eastAsia="x-none"/>
        </w:rPr>
        <w:t xml:space="preserve"> </w:t>
      </w:r>
      <w:proofErr w:type="gramStart"/>
      <w:r w:rsidRPr="001F3AD1">
        <w:rPr>
          <w:rFonts w:ascii="Calibri" w:hAnsi="Calibri" w:cs="Arial"/>
          <w:sz w:val="20"/>
          <w:lang w:eastAsia="x-none"/>
        </w:rPr>
        <w:t>il data</w:t>
      </w:r>
      <w:proofErr w:type="gramEnd"/>
      <w:r w:rsidRPr="001F3AD1">
        <w:rPr>
          <w:rFonts w:ascii="Calibri" w:hAnsi="Calibri" w:cs="Arial"/>
          <w:sz w:val="20"/>
          <w:lang w:eastAsia="x-none"/>
        </w:rPr>
        <w:t xml:space="preserve"> entry </w:t>
      </w:r>
      <w:r>
        <w:rPr>
          <w:rFonts w:ascii="Calibri" w:hAnsi="Calibri" w:cs="Arial"/>
          <w:sz w:val="20"/>
          <w:lang w:eastAsia="x-none"/>
        </w:rPr>
        <w:t>a sistema dei</w:t>
      </w:r>
      <w:r w:rsidRPr="001F3AD1">
        <w:rPr>
          <w:rFonts w:ascii="Calibri" w:hAnsi="Calibri" w:cs="Arial"/>
          <w:sz w:val="20"/>
          <w:lang w:eastAsia="x-none"/>
        </w:rPr>
        <w:t xml:space="preserve"> giudizi di idoneità/inidoneità (come ad esempio, la previsione di ulteriori esami medici e la calendarizzazione di nuovi appuntamenti).</w:t>
      </w:r>
    </w:p>
    <w:p w:rsidR="00D71758" w:rsidRPr="001F3AD1" w:rsidRDefault="00D71758" w:rsidP="00D71758">
      <w:pPr>
        <w:widowControl w:val="0"/>
        <w:numPr>
          <w:ilvl w:val="0"/>
          <w:numId w:val="22"/>
        </w:numPr>
        <w:suppressAutoHyphens/>
        <w:ind w:left="714" w:hanging="357"/>
        <w:jc w:val="both"/>
        <w:rPr>
          <w:rFonts w:ascii="Calibri" w:hAnsi="Calibri" w:cs="Arial"/>
          <w:sz w:val="20"/>
          <w:lang w:eastAsia="x-none"/>
        </w:rPr>
      </w:pPr>
      <w:r>
        <w:rPr>
          <w:rFonts w:ascii="Calibri" w:hAnsi="Calibri" w:cs="Arial"/>
          <w:sz w:val="20"/>
          <w:lang w:eastAsia="x-none"/>
        </w:rPr>
        <w:t>Verifiche presenze/assenze: effettuazione</w:t>
      </w:r>
      <w:r w:rsidRPr="001F3AD1">
        <w:rPr>
          <w:rFonts w:ascii="Calibri" w:hAnsi="Calibri" w:cs="Arial"/>
          <w:sz w:val="20"/>
          <w:lang w:eastAsia="x-none"/>
        </w:rPr>
        <w:t xml:space="preserve"> di </w:t>
      </w:r>
      <w:r>
        <w:rPr>
          <w:rFonts w:ascii="Calibri" w:hAnsi="Calibri" w:cs="Arial"/>
          <w:sz w:val="20"/>
          <w:lang w:eastAsia="x-none"/>
        </w:rPr>
        <w:t>v</w:t>
      </w:r>
      <w:r w:rsidRPr="001F3AD1">
        <w:rPr>
          <w:rFonts w:ascii="Calibri" w:hAnsi="Calibri" w:cs="Arial"/>
          <w:sz w:val="20"/>
          <w:lang w:eastAsia="x-none"/>
        </w:rPr>
        <w:t>erifiche</w:t>
      </w:r>
      <w:r>
        <w:rPr>
          <w:rFonts w:ascii="Calibri" w:hAnsi="Calibri" w:cs="Arial"/>
          <w:sz w:val="20"/>
          <w:lang w:eastAsia="x-none"/>
        </w:rPr>
        <w:t>,</w:t>
      </w:r>
      <w:r w:rsidRPr="001F3AD1">
        <w:rPr>
          <w:rFonts w:ascii="Calibri" w:hAnsi="Calibri" w:cs="Arial"/>
          <w:sz w:val="20"/>
          <w:lang w:eastAsia="x-none"/>
        </w:rPr>
        <w:t xml:space="preserve"> </w:t>
      </w:r>
      <w:r>
        <w:rPr>
          <w:rFonts w:ascii="Calibri" w:hAnsi="Calibri" w:cs="Arial"/>
          <w:sz w:val="20"/>
          <w:lang w:eastAsia="x-none"/>
        </w:rPr>
        <w:t xml:space="preserve">attraverso l’integrazione </w:t>
      </w:r>
      <w:r w:rsidRPr="001F3AD1">
        <w:rPr>
          <w:rFonts w:ascii="Calibri" w:hAnsi="Calibri" w:cs="Arial"/>
          <w:sz w:val="20"/>
          <w:lang w:eastAsia="x-none"/>
        </w:rPr>
        <w:t xml:space="preserve">con il </w:t>
      </w:r>
      <w:r>
        <w:rPr>
          <w:rFonts w:ascii="Calibri" w:hAnsi="Calibri" w:cs="Arial"/>
          <w:sz w:val="20"/>
          <w:lang w:eastAsia="x-none"/>
        </w:rPr>
        <w:t>S</w:t>
      </w:r>
      <w:r w:rsidRPr="001F3AD1">
        <w:rPr>
          <w:rFonts w:ascii="Calibri" w:hAnsi="Calibri" w:cs="Arial"/>
          <w:sz w:val="20"/>
          <w:lang w:eastAsia="x-none"/>
        </w:rPr>
        <w:t xml:space="preserve">istema </w:t>
      </w:r>
      <w:r>
        <w:rPr>
          <w:rFonts w:ascii="Calibri" w:hAnsi="Calibri" w:cs="Arial"/>
          <w:sz w:val="20"/>
          <w:lang w:eastAsia="x-none"/>
        </w:rPr>
        <w:t>P</w:t>
      </w:r>
      <w:r w:rsidRPr="001F3AD1">
        <w:rPr>
          <w:rFonts w:ascii="Calibri" w:hAnsi="Calibri" w:cs="Arial"/>
          <w:sz w:val="20"/>
          <w:lang w:eastAsia="x-none"/>
        </w:rPr>
        <w:t>resenze/</w:t>
      </w:r>
      <w:r>
        <w:rPr>
          <w:rFonts w:ascii="Calibri" w:hAnsi="Calibri" w:cs="Arial"/>
          <w:sz w:val="20"/>
          <w:lang w:eastAsia="x-none"/>
        </w:rPr>
        <w:t>A</w:t>
      </w:r>
      <w:r w:rsidRPr="001F3AD1">
        <w:rPr>
          <w:rFonts w:ascii="Calibri" w:hAnsi="Calibri" w:cs="Arial"/>
          <w:sz w:val="20"/>
          <w:lang w:eastAsia="x-none"/>
        </w:rPr>
        <w:t xml:space="preserve">ssenze </w:t>
      </w:r>
      <w:r>
        <w:rPr>
          <w:rFonts w:ascii="Calibri" w:hAnsi="Calibri" w:cs="Arial"/>
          <w:sz w:val="20"/>
          <w:lang w:eastAsia="x-none"/>
        </w:rPr>
        <w:t xml:space="preserve">di INAIL, </w:t>
      </w:r>
      <w:r w:rsidRPr="001F3AD1">
        <w:rPr>
          <w:rFonts w:ascii="Calibri" w:hAnsi="Calibri" w:cs="Arial"/>
          <w:sz w:val="20"/>
          <w:lang w:eastAsia="x-none"/>
        </w:rPr>
        <w:t>dell’</w:t>
      </w:r>
      <w:proofErr w:type="spellStart"/>
      <w:r w:rsidRPr="001F3AD1">
        <w:rPr>
          <w:rFonts w:ascii="Calibri" w:hAnsi="Calibri" w:cs="Arial"/>
          <w:sz w:val="20"/>
          <w:lang w:eastAsia="x-none"/>
        </w:rPr>
        <w:t>incardinamento</w:t>
      </w:r>
      <w:proofErr w:type="spellEnd"/>
      <w:r w:rsidRPr="001F3AD1">
        <w:rPr>
          <w:rFonts w:ascii="Calibri" w:hAnsi="Calibri" w:cs="Arial"/>
          <w:sz w:val="20"/>
          <w:lang w:eastAsia="x-none"/>
        </w:rPr>
        <w:t xml:space="preserve"> nei luoghi di lavoro del personale</w:t>
      </w:r>
      <w:r>
        <w:rPr>
          <w:rFonts w:ascii="Calibri" w:hAnsi="Calibri" w:cs="Arial"/>
          <w:sz w:val="20"/>
          <w:lang w:eastAsia="x-none"/>
        </w:rPr>
        <w:t xml:space="preserve">, </w:t>
      </w:r>
      <w:r w:rsidRPr="001F3AD1">
        <w:rPr>
          <w:rFonts w:ascii="Calibri" w:hAnsi="Calibri" w:cs="Arial"/>
          <w:sz w:val="20"/>
          <w:lang w:eastAsia="x-none"/>
        </w:rPr>
        <w:t xml:space="preserve">anche se inquadrato in altre </w:t>
      </w:r>
      <w:r>
        <w:rPr>
          <w:rFonts w:ascii="Calibri" w:hAnsi="Calibri" w:cs="Arial"/>
          <w:sz w:val="20"/>
          <w:lang w:eastAsia="x-none"/>
        </w:rPr>
        <w:t>S</w:t>
      </w:r>
      <w:r w:rsidRPr="001F3AD1">
        <w:rPr>
          <w:rFonts w:ascii="Calibri" w:hAnsi="Calibri" w:cs="Arial"/>
          <w:sz w:val="20"/>
          <w:lang w:eastAsia="x-none"/>
        </w:rPr>
        <w:t>trutture.</w:t>
      </w:r>
    </w:p>
    <w:p w:rsidR="00D71758" w:rsidRDefault="00D71758" w:rsidP="00D71758">
      <w:pPr>
        <w:spacing w:line="360" w:lineRule="auto"/>
        <w:rPr>
          <w:rFonts w:ascii="Calibri" w:hAnsi="Calibri" w:cs="Arial"/>
          <w:sz w:val="20"/>
          <w:lang w:eastAsia="x-none"/>
        </w:rPr>
      </w:pPr>
    </w:p>
    <w:p w:rsidR="00D71758" w:rsidRPr="007A1259" w:rsidRDefault="00D71758" w:rsidP="00D71758">
      <w:pPr>
        <w:jc w:val="both"/>
        <w:rPr>
          <w:rFonts w:ascii="Calibri" w:hAnsi="Calibri" w:cs="Arial"/>
          <w:sz w:val="20"/>
          <w:lang w:eastAsia="x-none"/>
        </w:rPr>
      </w:pPr>
      <w:r>
        <w:rPr>
          <w:rFonts w:ascii="Calibri" w:hAnsi="Calibri" w:cs="Arial"/>
          <w:sz w:val="20"/>
          <w:lang w:eastAsia="x-none"/>
        </w:rPr>
        <w:t>La soluzione</w:t>
      </w:r>
      <w:r w:rsidRPr="007A1259">
        <w:rPr>
          <w:rFonts w:ascii="Calibri" w:hAnsi="Calibri" w:cs="Arial"/>
          <w:sz w:val="20"/>
          <w:lang w:eastAsia="x-none"/>
        </w:rPr>
        <w:t xml:space="preserve"> </w:t>
      </w:r>
      <w:r>
        <w:rPr>
          <w:rFonts w:ascii="Calibri" w:hAnsi="Calibri" w:cs="Arial"/>
          <w:sz w:val="20"/>
          <w:lang w:eastAsia="x-none"/>
        </w:rPr>
        <w:t>attualmente in uso è integrata con diversi Sistemi dell’Istituto, ad esempio per</w:t>
      </w:r>
      <w:r w:rsidRPr="007A1259">
        <w:rPr>
          <w:rFonts w:ascii="Calibri" w:hAnsi="Calibri" w:cs="Arial"/>
          <w:sz w:val="20"/>
          <w:lang w:eastAsia="x-none"/>
        </w:rPr>
        <w:t xml:space="preserve"> recuperare </w:t>
      </w:r>
      <w:r>
        <w:rPr>
          <w:rFonts w:ascii="Calibri" w:hAnsi="Calibri" w:cs="Arial"/>
          <w:sz w:val="20"/>
          <w:lang w:eastAsia="x-none"/>
        </w:rPr>
        <w:t>i dati relativi alle</w:t>
      </w:r>
      <w:r w:rsidRPr="007A1259">
        <w:rPr>
          <w:rFonts w:ascii="Calibri" w:hAnsi="Calibri" w:cs="Arial"/>
          <w:sz w:val="20"/>
          <w:lang w:eastAsia="x-none"/>
        </w:rPr>
        <w:t xml:space="preserve"> presenze/assenze, l’</w:t>
      </w:r>
      <w:r>
        <w:rPr>
          <w:rFonts w:ascii="Calibri" w:hAnsi="Calibri" w:cs="Arial"/>
          <w:sz w:val="20"/>
          <w:lang w:eastAsia="x-none"/>
        </w:rPr>
        <w:t>anagrafica, l’organigramma per diverse S</w:t>
      </w:r>
      <w:r w:rsidRPr="007A1259">
        <w:rPr>
          <w:rFonts w:ascii="Calibri" w:hAnsi="Calibri" w:cs="Arial"/>
          <w:sz w:val="20"/>
          <w:lang w:eastAsia="x-none"/>
        </w:rPr>
        <w:t xml:space="preserve">trutture e le linee datoriali del personale </w:t>
      </w:r>
      <w:r>
        <w:rPr>
          <w:rFonts w:ascii="Calibri" w:hAnsi="Calibri" w:cs="Arial"/>
          <w:sz w:val="20"/>
          <w:lang w:eastAsia="x-none"/>
        </w:rPr>
        <w:t>dell’</w:t>
      </w:r>
      <w:r w:rsidRPr="007A1259">
        <w:rPr>
          <w:rFonts w:ascii="Calibri" w:hAnsi="Calibri" w:cs="Arial"/>
          <w:sz w:val="20"/>
          <w:lang w:eastAsia="x-none"/>
        </w:rPr>
        <w:t>I</w:t>
      </w:r>
      <w:r>
        <w:rPr>
          <w:rFonts w:ascii="Calibri" w:hAnsi="Calibri" w:cs="Arial"/>
          <w:sz w:val="20"/>
          <w:lang w:eastAsia="x-none"/>
        </w:rPr>
        <w:t>NAIL</w:t>
      </w:r>
      <w:r w:rsidRPr="007A1259">
        <w:rPr>
          <w:rFonts w:ascii="Calibri" w:hAnsi="Calibri" w:cs="Arial"/>
          <w:sz w:val="20"/>
          <w:lang w:eastAsia="x-none"/>
        </w:rPr>
        <w:t>.</w:t>
      </w:r>
    </w:p>
    <w:p w:rsidR="00D71758" w:rsidRDefault="00D71758" w:rsidP="00D71758">
      <w:pPr>
        <w:jc w:val="both"/>
        <w:rPr>
          <w:rFonts w:ascii="Calibri" w:hAnsi="Calibri" w:cs="Arial"/>
          <w:sz w:val="20"/>
          <w:lang w:eastAsia="x-none"/>
        </w:rPr>
      </w:pPr>
      <w:r>
        <w:rPr>
          <w:rFonts w:ascii="Calibri" w:hAnsi="Calibri" w:cs="Arial"/>
          <w:sz w:val="20"/>
          <w:lang w:eastAsia="x-none"/>
        </w:rPr>
        <w:t xml:space="preserve">Entro </w:t>
      </w:r>
      <w:r w:rsidR="00763421">
        <w:rPr>
          <w:rFonts w:ascii="Calibri" w:hAnsi="Calibri" w:cs="Arial"/>
          <w:sz w:val="20"/>
          <w:lang w:eastAsia="x-none"/>
        </w:rPr>
        <w:t>il</w:t>
      </w:r>
      <w:r>
        <w:rPr>
          <w:rFonts w:ascii="Calibri" w:hAnsi="Calibri" w:cs="Arial"/>
          <w:sz w:val="20"/>
          <w:lang w:eastAsia="x-none"/>
        </w:rPr>
        <w:t xml:space="preserve"> 2020 si prevede la realizzazione anche dell’ulteriore integrazione con la soluzione </w:t>
      </w:r>
      <w:proofErr w:type="spellStart"/>
      <w:r>
        <w:rPr>
          <w:rFonts w:ascii="Calibri" w:hAnsi="Calibri" w:cs="Arial"/>
          <w:sz w:val="20"/>
          <w:lang w:eastAsia="x-none"/>
        </w:rPr>
        <w:t>Sailfor</w:t>
      </w:r>
      <w:proofErr w:type="spellEnd"/>
      <w:r>
        <w:rPr>
          <w:rFonts w:ascii="Calibri" w:hAnsi="Calibri" w:cs="Arial"/>
          <w:sz w:val="20"/>
          <w:lang w:eastAsia="x-none"/>
        </w:rPr>
        <w:t xml:space="preserve">, che gestisce dati di interesse relativi alla formazione del personale dell’Istituto. In particolare tramite la soluzione in uso il Datore di lavoro avrà la possibilità di monitorare e gestire il piano formativo di ciascun dipendente e i relativi corsi con gli attestati conseguiti. Inoltre tramite tale integrazione la soluzione in uso </w:t>
      </w:r>
      <w:r>
        <w:rPr>
          <w:rFonts w:ascii="Calibri" w:hAnsi="Calibri" w:cs="Arial"/>
          <w:sz w:val="20"/>
          <w:lang w:eastAsia="x-none"/>
        </w:rPr>
        <w:lastRenderedPageBreak/>
        <w:t>potrà r</w:t>
      </w:r>
      <w:r w:rsidRPr="007A1259">
        <w:rPr>
          <w:rFonts w:ascii="Calibri" w:hAnsi="Calibri" w:cs="Arial"/>
          <w:sz w:val="20"/>
          <w:lang w:eastAsia="x-none"/>
        </w:rPr>
        <w:t xml:space="preserve">ecuperare tutte le informazioni utili per gestire la programmazione dei corsi di formazione previsti dal </w:t>
      </w:r>
      <w:proofErr w:type="spellStart"/>
      <w:proofErr w:type="gramStart"/>
      <w:r w:rsidRPr="007A1259">
        <w:rPr>
          <w:rFonts w:ascii="Calibri" w:hAnsi="Calibri" w:cs="Arial"/>
          <w:sz w:val="20"/>
          <w:lang w:eastAsia="x-none"/>
        </w:rPr>
        <w:t>D.Lgs</w:t>
      </w:r>
      <w:proofErr w:type="gramEnd"/>
      <w:r w:rsidRPr="007A1259">
        <w:rPr>
          <w:rFonts w:ascii="Calibri" w:hAnsi="Calibri" w:cs="Arial"/>
          <w:sz w:val="20"/>
          <w:lang w:eastAsia="x-none"/>
        </w:rPr>
        <w:t>.</w:t>
      </w:r>
      <w:proofErr w:type="spellEnd"/>
      <w:r w:rsidRPr="007A1259">
        <w:rPr>
          <w:rFonts w:ascii="Calibri" w:hAnsi="Calibri" w:cs="Arial"/>
          <w:sz w:val="20"/>
          <w:lang w:eastAsia="x-none"/>
        </w:rPr>
        <w:t xml:space="preserve"> </w:t>
      </w:r>
      <w:r>
        <w:rPr>
          <w:rFonts w:ascii="Calibri" w:hAnsi="Calibri" w:cs="Arial"/>
          <w:sz w:val="20"/>
          <w:lang w:eastAsia="x-none"/>
        </w:rPr>
        <w:t xml:space="preserve">n. </w:t>
      </w:r>
      <w:r w:rsidRPr="007A1259">
        <w:rPr>
          <w:rFonts w:ascii="Calibri" w:hAnsi="Calibri" w:cs="Arial"/>
          <w:sz w:val="20"/>
          <w:lang w:eastAsia="x-none"/>
        </w:rPr>
        <w:t>81/08</w:t>
      </w:r>
      <w:r>
        <w:rPr>
          <w:rFonts w:ascii="Calibri" w:hAnsi="Calibri" w:cs="Arial"/>
          <w:sz w:val="20"/>
          <w:lang w:eastAsia="x-none"/>
        </w:rPr>
        <w:t>.</w:t>
      </w:r>
    </w:p>
    <w:p w:rsidR="00D71758" w:rsidRDefault="00D71758" w:rsidP="00D71758">
      <w:pPr>
        <w:jc w:val="both"/>
        <w:rPr>
          <w:rFonts w:ascii="Calibri" w:hAnsi="Calibri" w:cs="Arial"/>
          <w:sz w:val="20"/>
          <w:lang w:eastAsia="x-none"/>
        </w:rPr>
      </w:pPr>
      <w:r>
        <w:rPr>
          <w:rFonts w:ascii="Calibri" w:hAnsi="Calibri" w:cs="Arial"/>
          <w:sz w:val="20"/>
          <w:lang w:eastAsia="x-none"/>
        </w:rPr>
        <w:t>Entro fine 2020 la soluzione sarà poi integrata</w:t>
      </w:r>
      <w:r w:rsidRPr="007A1259">
        <w:rPr>
          <w:rFonts w:ascii="Calibri" w:hAnsi="Calibri" w:cs="Arial"/>
          <w:sz w:val="20"/>
          <w:lang w:eastAsia="x-none"/>
        </w:rPr>
        <w:t xml:space="preserve"> con il </w:t>
      </w:r>
      <w:r>
        <w:rPr>
          <w:rFonts w:ascii="Calibri" w:hAnsi="Calibri" w:cs="Arial"/>
          <w:sz w:val="20"/>
          <w:lang w:eastAsia="x-none"/>
        </w:rPr>
        <w:t>S</w:t>
      </w:r>
      <w:r w:rsidRPr="007A1259">
        <w:rPr>
          <w:rFonts w:ascii="Calibri" w:hAnsi="Calibri" w:cs="Arial"/>
          <w:sz w:val="20"/>
          <w:lang w:eastAsia="x-none"/>
        </w:rPr>
        <w:t xml:space="preserve">istema di </w:t>
      </w:r>
      <w:proofErr w:type="spellStart"/>
      <w:r>
        <w:rPr>
          <w:rFonts w:ascii="Calibri" w:hAnsi="Calibri" w:cs="Arial"/>
          <w:sz w:val="20"/>
          <w:lang w:eastAsia="x-none"/>
        </w:rPr>
        <w:t>P</w:t>
      </w:r>
      <w:r w:rsidRPr="007A1259">
        <w:rPr>
          <w:rFonts w:ascii="Calibri" w:hAnsi="Calibri" w:cs="Arial"/>
          <w:sz w:val="20"/>
          <w:lang w:eastAsia="x-none"/>
        </w:rPr>
        <w:t>rofilazione</w:t>
      </w:r>
      <w:proofErr w:type="spellEnd"/>
      <w:r w:rsidRPr="007A1259">
        <w:rPr>
          <w:rFonts w:ascii="Calibri" w:hAnsi="Calibri" w:cs="Arial"/>
          <w:sz w:val="20"/>
          <w:lang w:eastAsia="x-none"/>
        </w:rPr>
        <w:t xml:space="preserve"> </w:t>
      </w:r>
      <w:r>
        <w:rPr>
          <w:rFonts w:ascii="Calibri" w:hAnsi="Calibri" w:cs="Arial"/>
          <w:sz w:val="20"/>
          <w:lang w:eastAsia="x-none"/>
        </w:rPr>
        <w:t>dell’</w:t>
      </w:r>
      <w:r w:rsidRPr="007A1259">
        <w:rPr>
          <w:rFonts w:ascii="Calibri" w:hAnsi="Calibri" w:cs="Arial"/>
          <w:sz w:val="20"/>
          <w:lang w:eastAsia="x-none"/>
        </w:rPr>
        <w:t>I</w:t>
      </w:r>
      <w:r>
        <w:rPr>
          <w:rFonts w:ascii="Calibri" w:hAnsi="Calibri" w:cs="Arial"/>
          <w:sz w:val="20"/>
          <w:lang w:eastAsia="x-none"/>
        </w:rPr>
        <w:t xml:space="preserve">NAIL </w:t>
      </w:r>
      <w:r w:rsidRPr="007A1259">
        <w:rPr>
          <w:rFonts w:ascii="Calibri" w:hAnsi="Calibri" w:cs="Arial"/>
          <w:sz w:val="20"/>
          <w:lang w:eastAsia="x-none"/>
        </w:rPr>
        <w:t>per gestire le utenze che dovranno accedere con partico</w:t>
      </w:r>
      <w:r>
        <w:rPr>
          <w:rFonts w:ascii="Calibri" w:hAnsi="Calibri" w:cs="Arial"/>
          <w:sz w:val="20"/>
          <w:lang w:eastAsia="x-none"/>
        </w:rPr>
        <w:t>lari privilegi.</w:t>
      </w:r>
    </w:p>
    <w:p w:rsidR="00DF75E9" w:rsidRDefault="00DF75E9" w:rsidP="00DF75E9">
      <w:pPr>
        <w:pStyle w:val="NormaleFili"/>
      </w:pPr>
      <w:r>
        <w:t>Nel seguito si descrivono caratteristiche e ambito di riferimento di alcuni dei moduli della soluzione attualmente in uso</w:t>
      </w:r>
      <w:r w:rsidR="00763421">
        <w:t xml:space="preserve"> e che dovranno</w:t>
      </w:r>
      <w:r w:rsidR="00255487">
        <w:t xml:space="preserve"> essere previsti, in </w:t>
      </w:r>
      <w:r w:rsidR="00255487" w:rsidRPr="006B6E8D">
        <w:t xml:space="preserve">termini di continuità </w:t>
      </w:r>
      <w:r w:rsidR="006B6E8D">
        <w:t xml:space="preserve">di esercizio </w:t>
      </w:r>
      <w:r w:rsidR="00255487" w:rsidRPr="006B6E8D">
        <w:t xml:space="preserve">e </w:t>
      </w:r>
      <w:r w:rsidR="00763421" w:rsidRPr="006B6E8D">
        <w:t>funzionalità, anche nella soluzione</w:t>
      </w:r>
      <w:r w:rsidR="00255487" w:rsidRPr="006B6E8D">
        <w:t xml:space="preserve"> che sarà proposta</w:t>
      </w:r>
      <w:r w:rsidRPr="006B6E8D">
        <w:t>.</w:t>
      </w:r>
    </w:p>
    <w:p w:rsidR="001108EB" w:rsidRDefault="001108EB" w:rsidP="00DF75E9">
      <w:pPr>
        <w:pStyle w:val="NormaleFili"/>
      </w:pPr>
    </w:p>
    <w:p w:rsidR="00DF75E9" w:rsidRPr="00DF75E9" w:rsidRDefault="00DF75E9" w:rsidP="00DF75E9">
      <w:pPr>
        <w:pStyle w:val="NormaleFili"/>
        <w:rPr>
          <w:b/>
          <w:i/>
        </w:rPr>
      </w:pPr>
      <w:r w:rsidRPr="00DF75E9">
        <w:rPr>
          <w:b/>
          <w:i/>
        </w:rPr>
        <w:t>SORVEGLIANZA SANITARIA</w:t>
      </w:r>
    </w:p>
    <w:p w:rsidR="00DF75E9" w:rsidRDefault="00DF75E9" w:rsidP="00DF75E9">
      <w:pPr>
        <w:pStyle w:val="NormaleFili"/>
      </w:pPr>
      <w:r>
        <w:t>Il modulo Sorveglianza Sanitaria (</w:t>
      </w:r>
      <w:proofErr w:type="spellStart"/>
      <w:proofErr w:type="gramStart"/>
      <w:r>
        <w:t>D.Lgs</w:t>
      </w:r>
      <w:proofErr w:type="gramEnd"/>
      <w:r>
        <w:t>.</w:t>
      </w:r>
      <w:proofErr w:type="spellEnd"/>
      <w:r>
        <w:t xml:space="preserve"> n. 81/2008 e </w:t>
      </w:r>
      <w:proofErr w:type="spellStart"/>
      <w:r>
        <w:t>s.m.i.</w:t>
      </w:r>
      <w:proofErr w:type="spellEnd"/>
      <w:r>
        <w:t xml:space="preserve"> - art. 25) supporta l’insieme delle attività relative alla redazione e attuazione del Piano di Sorveglianza Sanitaria per le varie figure professionali coinvolte, nel rispetto delle esigenze specifiche dell’Istituto.</w:t>
      </w:r>
    </w:p>
    <w:p w:rsidR="00DF75E9" w:rsidRDefault="00DF75E9" w:rsidP="00DF75E9">
      <w:pPr>
        <w:pStyle w:val="NormaleFili"/>
      </w:pPr>
      <w:r>
        <w:t xml:space="preserve">Il Piano di Sorveglianza Sanitaria definisce le linee di applicazione, le modalità operative ed i contenuti della sorveglianza sanitaria, la cui esecuzione è prevista dal </w:t>
      </w:r>
      <w:proofErr w:type="spellStart"/>
      <w:r>
        <w:t>DLgs</w:t>
      </w:r>
      <w:proofErr w:type="spellEnd"/>
      <w:r>
        <w:t xml:space="preserve"> 81/2008 e </w:t>
      </w:r>
      <w:proofErr w:type="spellStart"/>
      <w:r>
        <w:t>s.m.i.</w:t>
      </w:r>
      <w:proofErr w:type="spellEnd"/>
    </w:p>
    <w:p w:rsidR="00DF75E9" w:rsidRDefault="00DF75E9" w:rsidP="00DF75E9">
      <w:pPr>
        <w:pStyle w:val="NormaleFili"/>
      </w:pPr>
      <w:r>
        <w:t xml:space="preserve">Il </w:t>
      </w:r>
      <w:proofErr w:type="spellStart"/>
      <w:proofErr w:type="gramStart"/>
      <w:r>
        <w:t>D.Lgs</w:t>
      </w:r>
      <w:proofErr w:type="gramEnd"/>
      <w:r>
        <w:t>.</w:t>
      </w:r>
      <w:proofErr w:type="spellEnd"/>
      <w:r>
        <w:t xml:space="preserve"> 81/2008 e </w:t>
      </w:r>
      <w:proofErr w:type="spellStart"/>
      <w:r>
        <w:t>s.m.i.</w:t>
      </w:r>
      <w:proofErr w:type="spellEnd"/>
      <w:r>
        <w:t xml:space="preserve"> nel definire il contenuto della sorveglianza sanitaria (art. 41, comma 1) precisa chiaramente che “la sorveglianza sanitaria è effettuata nei casi previsti dalla normativa vigente”, escludendo la possibilità di sottoporre a sorveglianza sanitaria i lavoratori che non sono esposti a rischio specifico e quelli che rientrano nelle indicazioni dell’art. 41 comma 3 del citato decreto.</w:t>
      </w:r>
    </w:p>
    <w:p w:rsidR="00DF75E9" w:rsidRDefault="00DF75E9" w:rsidP="00DF75E9">
      <w:pPr>
        <w:pStyle w:val="NormaleFili"/>
      </w:pPr>
      <w:r>
        <w:t>La sorveglianza sanitaria è effettuata dal Medico Competente.</w:t>
      </w:r>
    </w:p>
    <w:p w:rsidR="00DF75E9" w:rsidRDefault="00DF75E9" w:rsidP="00DF75E9">
      <w:pPr>
        <w:pStyle w:val="NormaleFili"/>
      </w:pPr>
      <w:r>
        <w:t>L’attività di Gestione del Piano di Sorveglianza Sanitaria include:</w:t>
      </w:r>
    </w:p>
    <w:p w:rsidR="00DF75E9" w:rsidRDefault="00DF75E9" w:rsidP="00DF75E9">
      <w:pPr>
        <w:pStyle w:val="NormaleFili"/>
      </w:pPr>
      <w:r>
        <w:t>•</w:t>
      </w:r>
      <w:r>
        <w:tab/>
        <w:t>la nomina del Medico Competente;</w:t>
      </w:r>
    </w:p>
    <w:p w:rsidR="00DF75E9" w:rsidRDefault="00DF75E9" w:rsidP="00DF75E9">
      <w:pPr>
        <w:pStyle w:val="NormaleFili"/>
      </w:pPr>
      <w:r>
        <w:t>•</w:t>
      </w:r>
      <w:r>
        <w:tab/>
        <w:t>la redazione (o revisione) del PSS;</w:t>
      </w:r>
    </w:p>
    <w:p w:rsidR="00DF75E9" w:rsidRDefault="00DF75E9" w:rsidP="00DF75E9">
      <w:pPr>
        <w:pStyle w:val="NormaleFili"/>
      </w:pPr>
      <w:r>
        <w:t>•</w:t>
      </w:r>
      <w:r>
        <w:tab/>
        <w:t>l’aggiornamento, per tutta la durata contrattuale del PSS.</w:t>
      </w:r>
    </w:p>
    <w:p w:rsidR="00DF75E9" w:rsidRDefault="00DF75E9" w:rsidP="00DF75E9">
      <w:pPr>
        <w:pStyle w:val="NormaleFili"/>
      </w:pPr>
      <w:r>
        <w:t>É cura del Medico Competente gestire gli scadenzari, la programmazione delle visite, gli esiti delle visite stesse necessarie all’attuazione del piano sanitario stesso.</w:t>
      </w:r>
    </w:p>
    <w:p w:rsidR="00DF75E9" w:rsidRDefault="00DF75E9" w:rsidP="00DF75E9">
      <w:pPr>
        <w:pStyle w:val="NormaleFili"/>
      </w:pPr>
      <w:r>
        <w:t xml:space="preserve">In base a quanto previsto all’art. 39 comma 6 del </w:t>
      </w:r>
      <w:proofErr w:type="spellStart"/>
      <w:proofErr w:type="gramStart"/>
      <w:r>
        <w:t>D.Lgs</w:t>
      </w:r>
      <w:proofErr w:type="gramEnd"/>
      <w:r>
        <w:t>.</w:t>
      </w:r>
      <w:proofErr w:type="spellEnd"/>
      <w:r>
        <w:t xml:space="preserve"> 81/2008 e </w:t>
      </w:r>
      <w:proofErr w:type="spellStart"/>
      <w:r>
        <w:t>s.m.i.</w:t>
      </w:r>
      <w:proofErr w:type="spellEnd"/>
      <w:r>
        <w:t>, è prevista anche la funzione di coordinamento dei Medici Competenti.</w:t>
      </w:r>
    </w:p>
    <w:p w:rsidR="00DF75E9" w:rsidRDefault="00DF75E9" w:rsidP="00DF75E9">
      <w:pPr>
        <w:pStyle w:val="NormaleFili"/>
      </w:pPr>
      <w:r>
        <w:t xml:space="preserve">Il Medico autorizzato, secondo quanto previsto dalla normativa vigente (art. 83, 84, 85 del </w:t>
      </w:r>
      <w:proofErr w:type="spellStart"/>
      <w:proofErr w:type="gramStart"/>
      <w:r>
        <w:t>D.Lgs</w:t>
      </w:r>
      <w:proofErr w:type="gramEnd"/>
      <w:r>
        <w:t>.</w:t>
      </w:r>
      <w:proofErr w:type="spellEnd"/>
      <w:r>
        <w:t xml:space="preserve"> 230/1995), è tenuto allo svolgimento delle seguenti attività:</w:t>
      </w:r>
    </w:p>
    <w:p w:rsidR="00DF75E9" w:rsidRDefault="00DF75E9" w:rsidP="00DF75E9">
      <w:pPr>
        <w:pStyle w:val="NormaleFili"/>
      </w:pPr>
      <w:r>
        <w:t>•</w:t>
      </w:r>
      <w:r>
        <w:tab/>
        <w:t xml:space="preserve">effettuare le visite mediche preventive, periodiche e straordinarie dei lavoratori previste dal </w:t>
      </w:r>
      <w:proofErr w:type="spellStart"/>
      <w:proofErr w:type="gramStart"/>
      <w:r>
        <w:t>D.Lgs</w:t>
      </w:r>
      <w:proofErr w:type="gramEnd"/>
      <w:r>
        <w:t>.</w:t>
      </w:r>
      <w:proofErr w:type="spellEnd"/>
      <w:r>
        <w:t xml:space="preserve"> 230/1995 e comunicare per iscritto al Datore di lavoro le risultanze di tali visite in relazione all'idoneità dei lavoratori;</w:t>
      </w:r>
    </w:p>
    <w:p w:rsidR="00DF75E9" w:rsidRDefault="00DF75E9" w:rsidP="00DF75E9">
      <w:pPr>
        <w:pStyle w:val="NormaleFili"/>
      </w:pPr>
      <w:r>
        <w:t>•</w:t>
      </w:r>
      <w:r>
        <w:tab/>
        <w:t>collaborare con l’Esperto Qualificato ad effettuare l'analisi dei rischi individuali connessi alla destinazione lavorativa e alle mansioni, ai fini della programmazione di indagini specialistiche e di laboratorio atte a valutare lo stato di salute del lavoratore, anche attraverso accessi diretti agli ambienti di lavoro;</w:t>
      </w:r>
    </w:p>
    <w:p w:rsidR="00DF75E9" w:rsidRDefault="00DF75E9" w:rsidP="00DF75E9">
      <w:pPr>
        <w:pStyle w:val="NormaleFili"/>
      </w:pPr>
      <w:r>
        <w:t>•</w:t>
      </w:r>
      <w:r>
        <w:tab/>
        <w:t>istituire e aggiornare i documenti sanitari personali;</w:t>
      </w:r>
    </w:p>
    <w:p w:rsidR="00DF75E9" w:rsidRDefault="00DF75E9" w:rsidP="00DF75E9">
      <w:pPr>
        <w:pStyle w:val="NormaleFili"/>
      </w:pPr>
      <w:r>
        <w:t>•</w:t>
      </w:r>
      <w:r>
        <w:tab/>
        <w:t>fornire la propria consulenza al Datore di lavoro per la messa in atto di infrastrutture e procedure idonee a garantire la sorveglianza medica dei lavoratori esposti, sia in condizioni normali che in caso di esposizioni accidentali o di emergenza.</w:t>
      </w:r>
    </w:p>
    <w:p w:rsidR="00DF75E9" w:rsidRDefault="00DF75E9" w:rsidP="00DF75E9">
      <w:pPr>
        <w:pStyle w:val="NormaleFili"/>
      </w:pPr>
      <w:r>
        <w:t xml:space="preserve">Il Medico Competente, nell’adempimento dell’attività di sorveglianza sanitaria ai sensi dell’art. 41 del D. </w:t>
      </w:r>
      <w:proofErr w:type="spellStart"/>
      <w:r>
        <w:t>Lgs</w:t>
      </w:r>
      <w:proofErr w:type="spellEnd"/>
      <w:r>
        <w:t xml:space="preserve">. 81/2008 e </w:t>
      </w:r>
      <w:proofErr w:type="spellStart"/>
      <w:r>
        <w:t>s.m.i.</w:t>
      </w:r>
      <w:proofErr w:type="spellEnd"/>
      <w:r>
        <w:t>, è tenuto ad effettuare:</w:t>
      </w:r>
    </w:p>
    <w:p w:rsidR="00DF75E9" w:rsidRDefault="00DF75E9" w:rsidP="00DF75E9">
      <w:pPr>
        <w:pStyle w:val="NormaleFili"/>
      </w:pPr>
      <w:r>
        <w:lastRenderedPageBreak/>
        <w:t>•</w:t>
      </w:r>
      <w:r>
        <w:tab/>
        <w:t>visita medica preventiva, intesa a constatare l'assenza di controindicazioni al lavoro cui il lavoratore è destinato al fine di valutare la sua idoneità alla mansione specifica;</w:t>
      </w:r>
    </w:p>
    <w:p w:rsidR="00DF75E9" w:rsidRDefault="00DF75E9" w:rsidP="00DF75E9">
      <w:pPr>
        <w:pStyle w:val="NormaleFili"/>
      </w:pPr>
      <w:r>
        <w:t>•</w:t>
      </w:r>
      <w:r>
        <w:tab/>
        <w:t>visita medica periodica, per controllare lo stato di salute dei lavoratori ed esprimere il giudizio di idoneità alla mansione specifica, applicando il protocollo stabilito sulla base della valutazione del rischio effettuata secondo le periodicità indicate;</w:t>
      </w:r>
    </w:p>
    <w:p w:rsidR="00DF75E9" w:rsidRDefault="00DF75E9" w:rsidP="00DF75E9">
      <w:pPr>
        <w:pStyle w:val="NormaleFili"/>
      </w:pPr>
      <w:r>
        <w:t>•</w:t>
      </w:r>
      <w:r>
        <w:tab/>
        <w:t>visita medica su richiesta del lavoratore, qualora sia ritenuta dal Medico Competente correlata ai rischi professionali o alle sue condizioni di salute, suscettibili di peggioramento a causa dell'attività lavorativa svolta, al fine di esprimere il giudizio di idoneità alla mansione specifica;</w:t>
      </w:r>
    </w:p>
    <w:p w:rsidR="00DF75E9" w:rsidRDefault="00DF75E9" w:rsidP="00DF75E9">
      <w:pPr>
        <w:pStyle w:val="NormaleFili"/>
      </w:pPr>
      <w:r>
        <w:t>•</w:t>
      </w:r>
      <w:r>
        <w:tab/>
        <w:t>visita medica in occasione del cambio della mansione, onde verificare l'idoneità alla mansione specifica;</w:t>
      </w:r>
    </w:p>
    <w:p w:rsidR="00DF75E9" w:rsidRDefault="00DF75E9" w:rsidP="00DF75E9">
      <w:pPr>
        <w:pStyle w:val="NormaleFili"/>
      </w:pPr>
      <w:r>
        <w:t>•</w:t>
      </w:r>
      <w:r>
        <w:tab/>
        <w:t>visita medica alla cessazione del rapporto di lavoro, nei casi previsti dalla normativa vigente;</w:t>
      </w:r>
    </w:p>
    <w:p w:rsidR="00DF75E9" w:rsidRDefault="00DF75E9" w:rsidP="00DF75E9">
      <w:pPr>
        <w:pStyle w:val="NormaleFili"/>
      </w:pPr>
      <w:r>
        <w:t>•</w:t>
      </w:r>
      <w:r>
        <w:tab/>
        <w:t xml:space="preserve">visita medica preventiva in fase </w:t>
      </w:r>
      <w:proofErr w:type="spellStart"/>
      <w:r>
        <w:t>pre</w:t>
      </w:r>
      <w:proofErr w:type="spellEnd"/>
      <w:r>
        <w:t>-assuntiva;</w:t>
      </w:r>
    </w:p>
    <w:p w:rsidR="00DF75E9" w:rsidRDefault="00DF75E9" w:rsidP="00DF75E9">
      <w:pPr>
        <w:pStyle w:val="NormaleFili"/>
      </w:pPr>
      <w:r>
        <w:t>•</w:t>
      </w:r>
      <w:r>
        <w:tab/>
        <w:t>visita medica precedente alla ripresa del lavoro, a seguito di assenza per motivi di salute di durata superiore ai sessanta giorni continuativi, al fine di verificare l’idoneità alla mansione.</w:t>
      </w:r>
    </w:p>
    <w:p w:rsidR="00DF75E9" w:rsidRDefault="00DF75E9" w:rsidP="00DF75E9">
      <w:pPr>
        <w:pStyle w:val="NormaleFili"/>
      </w:pPr>
      <w:r>
        <w:t>Le visite mediche sopra indicate, a cura e spese del Datore di Lavoro, possono comportare l'effettuazione di ulteriori accertamenti specialistici, esami strumentali e di laboratorio mirati al rischio, ove ritenuti necessari dai Medici.</w:t>
      </w:r>
    </w:p>
    <w:p w:rsidR="00DF75E9" w:rsidRDefault="00DF75E9" w:rsidP="00DF75E9">
      <w:pPr>
        <w:pStyle w:val="NormaleFili"/>
      </w:pPr>
      <w:r>
        <w:t>I Medici possono, infine, avvalersi, per accertamenti specialistici, esami strumentali e di laboratorio, della collaborazione di medici specialisti scelti in accordo con il Datore di Lavoro che ne sopporta gli oneri.</w:t>
      </w:r>
    </w:p>
    <w:p w:rsidR="00DF75E9" w:rsidRDefault="00DF75E9" w:rsidP="00DF75E9">
      <w:pPr>
        <w:pStyle w:val="NormaleFili"/>
      </w:pPr>
      <w:r>
        <w:t>Nei casi ed alle condizioni previste dall'ordinamento, le visite mediche preventive, periodiche ed in occasione del cambio di mansione sono altresì finalizzate alla verifica di assenza di condizioni di alcol dipendenza e di assunzione di sostanze psicotrope e stupefacenti.</w:t>
      </w:r>
    </w:p>
    <w:p w:rsidR="00DF75E9" w:rsidRDefault="00DF75E9" w:rsidP="00DF75E9">
      <w:pPr>
        <w:pStyle w:val="NormaleFili"/>
      </w:pPr>
      <w:r>
        <w:t>Per lo svolgimento dell’attività di sorveglianza sanitaria, l’INAIL metterà a disposizione dei Medici dei locali idonei.</w:t>
      </w:r>
    </w:p>
    <w:p w:rsidR="00DF75E9" w:rsidRDefault="00DF75E9" w:rsidP="00DF75E9">
      <w:pPr>
        <w:pStyle w:val="NormaleFili"/>
      </w:pPr>
      <w:r>
        <w:t>Si può eventualmente prevedere la somministrazione agli utenti di un questionario finalizzato alla valutazione del grado di soddisfazione degli stessi rispetto alle visite effettuate.</w:t>
      </w:r>
    </w:p>
    <w:p w:rsidR="00DF75E9" w:rsidRDefault="00DF75E9" w:rsidP="00DF75E9">
      <w:pPr>
        <w:pStyle w:val="NormaleFili"/>
      </w:pPr>
    </w:p>
    <w:p w:rsidR="00DF75E9" w:rsidRPr="00DF75E9" w:rsidRDefault="00DF75E9" w:rsidP="00DF75E9">
      <w:pPr>
        <w:pStyle w:val="NormaleFili"/>
        <w:rPr>
          <w:b/>
          <w:i/>
        </w:rPr>
      </w:pPr>
      <w:r w:rsidRPr="00DF75E9">
        <w:rPr>
          <w:b/>
          <w:i/>
        </w:rPr>
        <w:t>FORMAZIONE H&amp;S</w:t>
      </w:r>
    </w:p>
    <w:p w:rsidR="00DF75E9" w:rsidRDefault="00DF75E9" w:rsidP="00DF75E9">
      <w:pPr>
        <w:pStyle w:val="NormaleFili"/>
      </w:pPr>
      <w:r>
        <w:t>Il modulo di Formazione H&amp;S si pone come principale obiettivo quello di supportare la corretta gestione del Piano di Formazione, Informazione e Addestramento (PFIA), al fine di:</w:t>
      </w:r>
    </w:p>
    <w:p w:rsidR="00DF75E9" w:rsidRDefault="00DF75E9" w:rsidP="00DF75E9">
      <w:pPr>
        <w:pStyle w:val="NormaleFili"/>
      </w:pPr>
      <w:r>
        <w:t>•</w:t>
      </w:r>
      <w:r>
        <w:tab/>
        <w:t>identificare e gestire le reali esigenze formative ed informative del personale relativamente ai rischi individuali e collettivi;</w:t>
      </w:r>
    </w:p>
    <w:p w:rsidR="00DF75E9" w:rsidRDefault="00DF75E9" w:rsidP="00DF75E9">
      <w:pPr>
        <w:pStyle w:val="NormaleFili"/>
      </w:pPr>
      <w:r>
        <w:t>•</w:t>
      </w:r>
      <w:r>
        <w:tab/>
        <w:t>programmare le attività di formazione, informazione e addestramento finalizzate a mantenere costantemente nel tempo il rispetto delle procedure di sicurezza.</w:t>
      </w:r>
    </w:p>
    <w:p w:rsidR="00DF75E9" w:rsidRDefault="00DF75E9" w:rsidP="00DF75E9">
      <w:pPr>
        <w:pStyle w:val="NormaleFili"/>
      </w:pPr>
      <w:r>
        <w:t xml:space="preserve">L’obiettivo del PFIA è principalmente quello di fornire al Datore di lavoro un valido supporto per la progettazione, pianificazione ed esecuzione delle attività di formazione, informazione e addestramento dei lavoratori, in ottemperanza agli obblighi previsti dal </w:t>
      </w:r>
      <w:proofErr w:type="spellStart"/>
      <w:proofErr w:type="gramStart"/>
      <w:r>
        <w:t>D.Lgs</w:t>
      </w:r>
      <w:proofErr w:type="gramEnd"/>
      <w:r>
        <w:t>.</w:t>
      </w:r>
      <w:proofErr w:type="spellEnd"/>
      <w:r>
        <w:t xml:space="preserve"> 81/2008 e </w:t>
      </w:r>
      <w:proofErr w:type="spellStart"/>
      <w:r>
        <w:t>s.m.i.</w:t>
      </w:r>
      <w:proofErr w:type="spellEnd"/>
      <w:r>
        <w:t xml:space="preserve"> (art. 15 comma 1, lettere n) – o) – p) e artt. 36, 37). </w:t>
      </w:r>
    </w:p>
    <w:p w:rsidR="00DF75E9" w:rsidRDefault="00DF75E9" w:rsidP="00DF75E9">
      <w:pPr>
        <w:pStyle w:val="NormaleFili"/>
      </w:pPr>
    </w:p>
    <w:p w:rsidR="00DF75E9" w:rsidRPr="00DF75E9" w:rsidRDefault="00DF75E9" w:rsidP="00DF75E9">
      <w:pPr>
        <w:pStyle w:val="NormaleFili"/>
        <w:rPr>
          <w:b/>
          <w:i/>
        </w:rPr>
      </w:pPr>
      <w:r w:rsidRPr="00DF75E9">
        <w:rPr>
          <w:b/>
          <w:i/>
        </w:rPr>
        <w:t>PIANI DI EMERGENZA E PROVE DI EVACUAZIONE</w:t>
      </w:r>
    </w:p>
    <w:p w:rsidR="00DF75E9" w:rsidRDefault="00DF75E9" w:rsidP="00DF75E9">
      <w:pPr>
        <w:pStyle w:val="NormaleFili"/>
      </w:pPr>
      <w:r>
        <w:t>Il modulo deve supportare le seguenti attività:</w:t>
      </w:r>
    </w:p>
    <w:p w:rsidR="00DF75E9" w:rsidRDefault="00DF75E9" w:rsidP="00DF75E9">
      <w:pPr>
        <w:pStyle w:val="NormaleFili"/>
      </w:pPr>
      <w:r>
        <w:lastRenderedPageBreak/>
        <w:t>•</w:t>
      </w:r>
      <w:r>
        <w:tab/>
        <w:t>redazione (o revisione) del Piano d’Emergenza (</w:t>
      </w:r>
      <w:proofErr w:type="spellStart"/>
      <w:r>
        <w:t>PdE</w:t>
      </w:r>
      <w:proofErr w:type="spellEnd"/>
      <w:r>
        <w:t>) con l’obiettivo di definire le procedure e le norme comportamentali da seguire in caso di eventi calamitosi, nonché individuare il personale designato a svolgere un ruolo attivo in caso d'emergenza e mappare i compiti di ciascuno;</w:t>
      </w:r>
    </w:p>
    <w:p w:rsidR="00DF75E9" w:rsidRDefault="00DF75E9" w:rsidP="00DF75E9">
      <w:pPr>
        <w:pStyle w:val="NormaleFili"/>
      </w:pPr>
      <w:r>
        <w:t>•</w:t>
      </w:r>
      <w:r>
        <w:tab/>
        <w:t>svolgimento delle Prove di Evacuazione per assicurare la diffusione del corretto comportamento da seguire in casi di emergenza tra tutti i soggetti coinvolti nelle attività lavorative relative ad un Edificio.</w:t>
      </w:r>
    </w:p>
    <w:p w:rsidR="00D71758" w:rsidRDefault="00261775" w:rsidP="00DF75E9">
      <w:pPr>
        <w:pStyle w:val="NormaleFili"/>
      </w:pPr>
      <w:r>
        <w:t xml:space="preserve">Nella </w:t>
      </w:r>
      <w:r w:rsidRPr="006B6E8D">
        <w:t>soluzione</w:t>
      </w:r>
      <w:r w:rsidR="00255487" w:rsidRPr="006B6E8D">
        <w:t xml:space="preserve"> proposta</w:t>
      </w:r>
      <w:r w:rsidRPr="006B6E8D">
        <w:t xml:space="preserve"> d</w:t>
      </w:r>
      <w:r w:rsidR="00DF75E9" w:rsidRPr="006B6E8D">
        <w:t>ovranno</w:t>
      </w:r>
      <w:r>
        <w:t>, inoltre,</w:t>
      </w:r>
      <w:r w:rsidR="00DF75E9">
        <w:t xml:space="preserve"> essere gestite </w:t>
      </w:r>
      <w:r>
        <w:t xml:space="preserve">in particolare </w:t>
      </w:r>
      <w:r w:rsidR="00DF75E9">
        <w:t>le procedure e le norme comportamentali in relazione all'accadimento degli eventi calamitosi da ritenersi più probabili e, comunque, almeno relativamente ai casi di: incendio, terremoto ed infortunio.</w:t>
      </w:r>
    </w:p>
    <w:p w:rsidR="00D71758" w:rsidRDefault="00D71758" w:rsidP="0066594F">
      <w:pPr>
        <w:pStyle w:val="NormaleFili"/>
      </w:pPr>
    </w:p>
    <w:p w:rsidR="00556F22" w:rsidRPr="00114FCB" w:rsidRDefault="00114FCB" w:rsidP="009379E3">
      <w:pPr>
        <w:pStyle w:val="Titoliparagrafo"/>
        <w:numPr>
          <w:ilvl w:val="0"/>
          <w:numId w:val="21"/>
        </w:numPr>
        <w:rPr>
          <w:sz w:val="24"/>
          <w:szCs w:val="24"/>
        </w:rPr>
      </w:pPr>
      <w:bookmarkStart w:id="3" w:name="_Toc468703003"/>
      <w:bookmarkStart w:id="4" w:name="_Toc38385016"/>
      <w:r w:rsidRPr="00114FCB">
        <w:rPr>
          <w:sz w:val="24"/>
          <w:szCs w:val="24"/>
        </w:rPr>
        <w:t>Oggetto e ambito dell</w:t>
      </w:r>
      <w:r w:rsidR="006B3750">
        <w:rPr>
          <w:sz w:val="24"/>
          <w:szCs w:val="24"/>
        </w:rPr>
        <w:t>’iniziativa</w:t>
      </w:r>
      <w:bookmarkEnd w:id="3"/>
      <w:bookmarkEnd w:id="4"/>
    </w:p>
    <w:p w:rsidR="004F04AD" w:rsidRDefault="00EB747D" w:rsidP="00CF3A08">
      <w:pPr>
        <w:pStyle w:val="NormaleFili"/>
      </w:pPr>
      <w:r>
        <w:t>Considerato il contesto di riferimento fin qui descritto,</w:t>
      </w:r>
      <w:r w:rsidR="004F04AD" w:rsidRPr="004F04AD">
        <w:t xml:space="preserve"> </w:t>
      </w:r>
      <w:r w:rsidR="004F04AD">
        <w:t>l’</w:t>
      </w:r>
      <w:r w:rsidR="004F04AD" w:rsidRPr="004F04AD">
        <w:t xml:space="preserve">obiettivo della presente iniziativa è quello di approvvigionare per l’INAIL una Soluzione per la gestione della salute e sicurezza dei lavoratori sui luoghi di lavoro (SGSL) secondo le previsioni dei </w:t>
      </w:r>
      <w:proofErr w:type="spellStart"/>
      <w:r w:rsidR="004F04AD" w:rsidRPr="004F04AD">
        <w:t>D.Lgs</w:t>
      </w:r>
      <w:proofErr w:type="spellEnd"/>
      <w:r w:rsidR="004F04AD" w:rsidRPr="004F04AD">
        <w:t xml:space="preserve"> n. 81/08 e n. 106/09 e successive modificazioni e integrazioni, disponibile tramite sottoscrizioni in modalità </w:t>
      </w:r>
      <w:proofErr w:type="spellStart"/>
      <w:r w:rsidR="004F04AD" w:rsidRPr="004F04AD">
        <w:t>SaaS</w:t>
      </w:r>
      <w:proofErr w:type="spellEnd"/>
      <w:r w:rsidR="004F04AD" w:rsidRPr="004F04AD">
        <w:t xml:space="preserve">, con relativi servizi di parametrizzazione/personalizzazione, migrazione ed integrazione, nonché il supporto specialistico per l’inserimento e aggiornamento dei dati e per l’adozione e pieno utilizzo della </w:t>
      </w:r>
      <w:r w:rsidR="004F04AD" w:rsidRPr="00367580">
        <w:t>soluzione</w:t>
      </w:r>
      <w:r w:rsidR="00D02EF5" w:rsidRPr="00367580">
        <w:t>, senza soluzione di continuità rispetto all’attuale erogazione</w:t>
      </w:r>
      <w:r w:rsidR="004F04AD" w:rsidRPr="00367580">
        <w:t>.</w:t>
      </w:r>
      <w:r w:rsidR="00D02EF5" w:rsidRPr="00367580">
        <w:t xml:space="preserve"> Data la rilevanza e delicatezza degli adempimenti gestiti tramite la soluzione, ed in considerazione della progettata estensione dei plessi datoriali messi in gestione, si deve, infatti, garantire, senza oneri aggiuntivi - diretti, indiretti o organizzativi - per l’Istituto, la continuità </w:t>
      </w:r>
      <w:r w:rsidR="006B6E8D" w:rsidRPr="00367580">
        <w:t xml:space="preserve">di esercizio </w:t>
      </w:r>
      <w:r w:rsidR="00D02EF5" w:rsidRPr="00367580">
        <w:t xml:space="preserve">delle </w:t>
      </w:r>
      <w:r w:rsidR="005553DD" w:rsidRPr="00367580">
        <w:t>prestazioni attualmente erogate, assicurandone, anzi, il pieno sviluppo rispetto ai programmi sopra descritti.</w:t>
      </w:r>
    </w:p>
    <w:p w:rsidR="004F04AD" w:rsidRDefault="004F04AD" w:rsidP="00CF3A08">
      <w:pPr>
        <w:pStyle w:val="NormaleFili"/>
      </w:pPr>
      <w:r w:rsidRPr="004F04AD">
        <w:t xml:space="preserve">Relativamente alla Soluzione da </w:t>
      </w:r>
      <w:r w:rsidRPr="003D0B21">
        <w:t xml:space="preserve">erogare quale servizio </w:t>
      </w:r>
      <w:proofErr w:type="spellStart"/>
      <w:r w:rsidRPr="003D0B21">
        <w:t>SaaS</w:t>
      </w:r>
      <w:proofErr w:type="spellEnd"/>
      <w:r w:rsidRPr="003D0B21">
        <w:t>, si presume che</w:t>
      </w:r>
      <w:r w:rsidRPr="004F04AD">
        <w:t xml:space="preserve"> il principale driver di dimensionamento del canone mensile di utilizzo sia il numero di utenti, pari per l’intero Istituto a circa 10.000 unità, con diverse figure/livelli professionali e tipologie contrattuali (es. ente pubblico non economico, medici, ricercatori, tipografi, metalmeccanici, etc.).</w:t>
      </w:r>
    </w:p>
    <w:p w:rsidR="0082289E" w:rsidRPr="0082289E" w:rsidRDefault="004F04AD" w:rsidP="0082289E">
      <w:pPr>
        <w:pStyle w:val="NormaleFili"/>
      </w:pPr>
      <w:r>
        <w:t>N</w:t>
      </w:r>
      <w:r w:rsidRPr="004F04AD">
        <w:t>ell’ambito contrattuale dovrà essere prevista anche l’erogazione di servizi professionali finalizzati a supportare l’Istituto nelle fasi di impostazione e avvio del servizio, nonché a supporto della normale operatività a regime.</w:t>
      </w:r>
    </w:p>
    <w:p w:rsidR="00976CED" w:rsidRDefault="00976CED" w:rsidP="00976CED">
      <w:pPr>
        <w:pStyle w:val="NormaleFili"/>
      </w:pPr>
      <w:r w:rsidRPr="00367580">
        <w:t>Più in</w:t>
      </w:r>
      <w:r>
        <w:t xml:space="preserve"> particolare, la Soluzione proposta dovrà garantire la completa gestione della Linea Datoriale e Datore di Lavoro (nomine attuali e successive), nonché la puntuale gestione del Gruppo Omogeneo di ogni singolo lavoratore con la suddivisione di tutta la popolazione secondo nuova struttura organizzativa (collegata a quella presente sui sistemi HR di INAIL).</w:t>
      </w:r>
    </w:p>
    <w:p w:rsidR="007C0CF3" w:rsidRDefault="007C0CF3" w:rsidP="007C0CF3">
      <w:pPr>
        <w:pStyle w:val="NormaleFili"/>
      </w:pPr>
      <w:r>
        <w:t xml:space="preserve">La Soluzione dovrà supportare l’Istituto </w:t>
      </w:r>
      <w:r w:rsidR="005553DD">
        <w:t xml:space="preserve">nel programma di estensione a tutti i plessi datoriali </w:t>
      </w:r>
      <w:r>
        <w:t xml:space="preserve">nella corretta gestione e implementazione degli adempimenti previsti dal </w:t>
      </w:r>
      <w:proofErr w:type="spellStart"/>
      <w:proofErr w:type="gramStart"/>
      <w:r>
        <w:t>D.Lgs</w:t>
      </w:r>
      <w:proofErr w:type="gramEnd"/>
      <w:r>
        <w:t>.</w:t>
      </w:r>
      <w:proofErr w:type="spellEnd"/>
      <w:r>
        <w:t xml:space="preserve"> n. 81/08 e </w:t>
      </w:r>
      <w:proofErr w:type="spellStart"/>
      <w:proofErr w:type="gramStart"/>
      <w:r>
        <w:t>s.m.i.</w:t>
      </w:r>
      <w:proofErr w:type="spellEnd"/>
      <w:r w:rsidR="00367580" w:rsidRPr="00367580">
        <w:t>.</w:t>
      </w:r>
      <w:proofErr w:type="gramEnd"/>
      <w:r w:rsidRPr="005553DD">
        <w:rPr>
          <w:strike/>
        </w:rPr>
        <w:t xml:space="preserve"> </w:t>
      </w:r>
    </w:p>
    <w:p w:rsidR="007C0CF3" w:rsidRDefault="007C0CF3" w:rsidP="007C0CF3">
      <w:pPr>
        <w:pStyle w:val="NormaleFili"/>
      </w:pPr>
      <w:r>
        <w:t>La Soluzione dovrà supportare il Datore di Lavoro ed il relativo team, permettendo la completa e autonoma gestione di tutti i processi del sistema integrato di gestione della salute e sicurezza dell’Istituto, quali nomine, sorveglianza sanitaria, formazione, gestione DPI, sorveglianza tecnica immobili, etc., nonché di condividere automaticamente le informazioni relative ai lavoratori (cambio ubicazion</w:t>
      </w:r>
      <w:r w:rsidR="005553DD">
        <w:t xml:space="preserve">e, linea datoriale, divisione), dando continuità alla gestione delle attuali </w:t>
      </w:r>
      <w:r w:rsidR="005553DD" w:rsidRPr="00367580">
        <w:t xml:space="preserve">fasi gestionali degli adempimenti ex D. </w:t>
      </w:r>
      <w:proofErr w:type="spellStart"/>
      <w:r w:rsidR="005553DD" w:rsidRPr="00367580">
        <w:t>L.vo</w:t>
      </w:r>
      <w:proofErr w:type="spellEnd"/>
      <w:r w:rsidR="005553DD" w:rsidRPr="00367580">
        <w:t xml:space="preserve"> 81/08  già assicurati dai servizi attualmente in essere, assicurando, al tempo stesso, l’ulteriore estensione “geografica” dei servizi stessi programmata dall’Istituto, senza che ciò debba comportare la riprogrammazione o riprogettazione dei servizi stessi,</w:t>
      </w:r>
      <w:r w:rsidR="00976CED" w:rsidRPr="00367580">
        <w:t xml:space="preserve"> </w:t>
      </w:r>
      <w:proofErr w:type="spellStart"/>
      <w:r w:rsidR="00976CED" w:rsidRPr="00367580">
        <w:t>nè</w:t>
      </w:r>
      <w:proofErr w:type="spellEnd"/>
      <w:r w:rsidR="005553DD" w:rsidRPr="00367580">
        <w:t xml:space="preserve"> a</w:t>
      </w:r>
      <w:r w:rsidR="00367580" w:rsidRPr="00367580">
        <w:t>ttribuire</w:t>
      </w:r>
      <w:r w:rsidR="005553DD" w:rsidRPr="00367580">
        <w:t xml:space="preserve"> all’Istituto</w:t>
      </w:r>
      <w:r w:rsidR="00976CED" w:rsidRPr="00367580">
        <w:t>, in tal modo, eventuali oneri diretti o indiretti che,  qualora si rendessero ineludibili, devono essere a carico del fornitore.</w:t>
      </w:r>
    </w:p>
    <w:p w:rsidR="007C0CF3" w:rsidRDefault="007C0CF3" w:rsidP="007C0CF3">
      <w:pPr>
        <w:pStyle w:val="NormaleFili"/>
      </w:pPr>
      <w:r>
        <w:lastRenderedPageBreak/>
        <w:t>Per ogni Datore di lavoro dovrà risultare semplice la tracciabilità di tutti gli eventi e le attività ereditate in fase di insediamento e di quelle effettuate fino al</w:t>
      </w:r>
      <w:r w:rsidR="00976CED">
        <w:t xml:space="preserve"> termine del </w:t>
      </w:r>
      <w:r w:rsidR="00976CED" w:rsidRPr="00367580">
        <w:t>rispettivo mandato, in continuità con le informazioni/adempimenti già attualmente gestiti.</w:t>
      </w:r>
      <w:r w:rsidR="00976CED">
        <w:t xml:space="preserve"> </w:t>
      </w:r>
    </w:p>
    <w:p w:rsidR="007C0CF3" w:rsidRDefault="007C0CF3" w:rsidP="007C0CF3">
      <w:pPr>
        <w:pStyle w:val="NormaleFili"/>
      </w:pPr>
      <w:r>
        <w:t xml:space="preserve">I dati storici e le cartelle sanitarie di un lavoratore che cambia linea datoriale, </w:t>
      </w:r>
      <w:r w:rsidRPr="00367580">
        <w:t xml:space="preserve">dovranno essere </w:t>
      </w:r>
      <w:r w:rsidR="00976CED" w:rsidRPr="00367580">
        <w:t>tracciate storicamente sulla base delle ri</w:t>
      </w:r>
      <w:r w:rsidR="00367580" w:rsidRPr="00367580">
        <w:t>s</w:t>
      </w:r>
      <w:r w:rsidR="00976CED" w:rsidRPr="00367580">
        <w:t xml:space="preserve">ultanze già gestite dalla attuale Soluzione ed </w:t>
      </w:r>
      <w:r w:rsidRPr="00367580">
        <w:t>autom</w:t>
      </w:r>
      <w:r>
        <w:t xml:space="preserve">aticamente messe a disposizione </w:t>
      </w:r>
      <w:r w:rsidR="00976CED">
        <w:t>di ogni</w:t>
      </w:r>
      <w:r>
        <w:t xml:space="preserve"> nuovo Medico Competente</w:t>
      </w:r>
      <w:r w:rsidR="00367580">
        <w:t>.</w:t>
      </w:r>
    </w:p>
    <w:p w:rsidR="007C0CF3" w:rsidRDefault="007C0CF3" w:rsidP="007C0CF3">
      <w:pPr>
        <w:pStyle w:val="NormaleFili"/>
      </w:pPr>
      <w:r>
        <w:t xml:space="preserve">I profili utente </w:t>
      </w:r>
      <w:r w:rsidRPr="00367580">
        <w:t>autorizzati</w:t>
      </w:r>
      <w:r w:rsidR="00976CED" w:rsidRPr="00367580">
        <w:t>, in continuità con quanto già gestito attualmente,</w:t>
      </w:r>
      <w:r w:rsidRPr="00367580">
        <w:t xml:space="preserve"> dovranno avere evidenza in tempo reale del personale che nel tempo viene spostato tra le diverse linee datoriali</w:t>
      </w:r>
      <w:r>
        <w:t xml:space="preserve"> ed accesso ai relativi dati HSE (</w:t>
      </w:r>
      <w:proofErr w:type="spellStart"/>
      <w:r>
        <w:t>Health</w:t>
      </w:r>
      <w:proofErr w:type="spellEnd"/>
      <w:r>
        <w:t xml:space="preserve">, </w:t>
      </w:r>
      <w:proofErr w:type="spellStart"/>
      <w:r>
        <w:t>Safety</w:t>
      </w:r>
      <w:proofErr w:type="spellEnd"/>
      <w:r>
        <w:t xml:space="preserve"> &amp; Environment – Salute, Sicurezza e Ambiente) non sensibili, per una gestione semplificata dei processi di nomina, formazione e valutazione del rischio.</w:t>
      </w:r>
    </w:p>
    <w:p w:rsidR="007C0CF3" w:rsidRDefault="007C0CF3" w:rsidP="007C0CF3">
      <w:pPr>
        <w:pStyle w:val="NormaleFili"/>
      </w:pPr>
      <w:r w:rsidRPr="00367580">
        <w:t xml:space="preserve">La Soluzione </w:t>
      </w:r>
      <w:r w:rsidR="00976CED" w:rsidRPr="00367580">
        <w:t xml:space="preserve">proposta </w:t>
      </w:r>
      <w:r w:rsidRPr="00367580">
        <w:t xml:space="preserve">dovrà </w:t>
      </w:r>
      <w:r w:rsidR="00976CED" w:rsidRPr="00367580">
        <w:t xml:space="preserve">integrarsi </w:t>
      </w:r>
      <w:r w:rsidRPr="00367580">
        <w:t>– senza costi aggiuntivi per l’Istituto</w:t>
      </w:r>
      <w:r w:rsidR="00976CED" w:rsidRPr="00367580">
        <w:t xml:space="preserve"> – con le risultanze gestite dall’attuale sistema di gestione degli adempimenti del Datore di lavoro ex </w:t>
      </w:r>
      <w:proofErr w:type="spellStart"/>
      <w:r w:rsidR="00976CED" w:rsidRPr="00367580">
        <w:t>D.Lvo</w:t>
      </w:r>
      <w:proofErr w:type="spellEnd"/>
      <w:r w:rsidR="00976CED" w:rsidRPr="00367580">
        <w:t xml:space="preserve"> 81/08 e </w:t>
      </w:r>
      <w:r w:rsidRPr="00367580">
        <w:t>con i</w:t>
      </w:r>
      <w:r>
        <w:t xml:space="preserve"> Sistemi INAIL dell’Area Human </w:t>
      </w:r>
      <w:proofErr w:type="spellStart"/>
      <w:r>
        <w:t>Resources</w:t>
      </w:r>
      <w:proofErr w:type="spellEnd"/>
      <w:r>
        <w:t>, per l’acquisizione dei dati anagrafici delle presenze e delle assenze e il sistema di Formazione per consentire il monitoraggio della formazione in ambito HSE producendo anche uno scadenzario ed una apposita reportistica per la verifica e la tempestiva pianificazione della formazione non erogata.</w:t>
      </w:r>
    </w:p>
    <w:p w:rsidR="00A123D2" w:rsidRDefault="00A123D2" w:rsidP="007C0CF3">
      <w:pPr>
        <w:pStyle w:val="NormaleFili"/>
      </w:pPr>
      <w:r>
        <w:t>A tal proposito, in fase di avvio dovrà essere prevista una attività di migrazione di dati storici e documenti dalla attuale piattaforma alla base dati della soluzione proposta</w:t>
      </w:r>
      <w:r w:rsidR="00723897">
        <w:t>. In particolare, la migrazione riguarda:</w:t>
      </w:r>
    </w:p>
    <w:p w:rsidR="00723897" w:rsidRDefault="00723897" w:rsidP="00723897">
      <w:pPr>
        <w:pStyle w:val="NormaleFili"/>
        <w:numPr>
          <w:ilvl w:val="0"/>
          <w:numId w:val="25"/>
        </w:numPr>
      </w:pPr>
      <w:r>
        <w:t>la Formazione (antincendio, primo soccorso, ecc.) del personale e gli attestati comprovanti tali adempimenti: circa 100 documenti. Migrazione delle regole definite per la formazione obbligatoria associata ad ogni singolo Gruppo Omogeneo;</w:t>
      </w:r>
    </w:p>
    <w:p w:rsidR="00723897" w:rsidRDefault="00723897" w:rsidP="00723897">
      <w:pPr>
        <w:pStyle w:val="NormaleFili"/>
        <w:numPr>
          <w:ilvl w:val="0"/>
          <w:numId w:val="25"/>
        </w:numPr>
      </w:pPr>
      <w:r>
        <w:t>le nomine, con i relativi provvedimenti, delle figure preposte: circa 300 nomine caricate a sistema e integrate sulla struttura INAIL (da migrare). Storicizzazione processi H&amp;S di circa 1.250 dipendenti negli ultimi 7 anni;</w:t>
      </w:r>
    </w:p>
    <w:p w:rsidR="00723897" w:rsidRDefault="00723897" w:rsidP="00723897">
      <w:pPr>
        <w:pStyle w:val="NormaleFili"/>
        <w:numPr>
          <w:ilvl w:val="0"/>
          <w:numId w:val="25"/>
        </w:numPr>
      </w:pPr>
      <w:r>
        <w:t>la documentazione sanitaria del personale: circa 1.700 giudizi presenti + visite già programmate o da programmare negli anni successivi (circa 1.350 visite su 5 Datori di Lavoro);</w:t>
      </w:r>
    </w:p>
    <w:p w:rsidR="00723897" w:rsidRDefault="00723897" w:rsidP="00723897">
      <w:pPr>
        <w:pStyle w:val="NormaleFili"/>
        <w:numPr>
          <w:ilvl w:val="0"/>
          <w:numId w:val="25"/>
        </w:numPr>
      </w:pPr>
      <w:r>
        <w:t>documenti DVR come documentazione sostanziale, nonché gli atti relativi all’immobile: censimento di circa 250 immobili, dislocazione sul territorio nazionale di tutte le strutture. Caricamento della documentazione relativa agli immobili (circa 500 documenti). Migrazione dei Gruppi Omogenei definiti secondo il modello INAIL, con regole attivate per il monitoraggio di tutti i processi (7 anni di storia). Importazione dei DVR dei 5 Datori di Lavoro in formato pdf.</w:t>
      </w:r>
    </w:p>
    <w:p w:rsidR="001F7CF9" w:rsidRDefault="001F7CF9" w:rsidP="001F7CF9">
      <w:pPr>
        <w:pStyle w:val="NormaleFili"/>
      </w:pPr>
      <w:r>
        <w:t xml:space="preserve">La Soluzione dovrà inoltre consentire il corretto collegamento e scambio </w:t>
      </w:r>
      <w:r w:rsidR="00A123D2">
        <w:t xml:space="preserve">sincrono </w:t>
      </w:r>
      <w:r>
        <w:t>di informazioni con almeno i seguenti Sistemi INAIL:</w:t>
      </w:r>
    </w:p>
    <w:p w:rsidR="001F7CF9" w:rsidRDefault="001F7CF9" w:rsidP="001F7CF9">
      <w:pPr>
        <w:pStyle w:val="NormaleFili"/>
      </w:pPr>
      <w:r>
        <w:t>-</w:t>
      </w:r>
      <w:r>
        <w:tab/>
        <w:t>Portale INAIL;</w:t>
      </w:r>
    </w:p>
    <w:p w:rsidR="001F7CF9" w:rsidRDefault="001F7CF9" w:rsidP="001F7CF9">
      <w:pPr>
        <w:pStyle w:val="NormaleFili"/>
      </w:pPr>
      <w:r>
        <w:t>-</w:t>
      </w:r>
      <w:r>
        <w:tab/>
        <w:t xml:space="preserve">Autenticazione e </w:t>
      </w:r>
      <w:proofErr w:type="spellStart"/>
      <w:r>
        <w:t>profilazione</w:t>
      </w:r>
      <w:proofErr w:type="spellEnd"/>
      <w:r>
        <w:t xml:space="preserve"> degli utenti;</w:t>
      </w:r>
    </w:p>
    <w:p w:rsidR="001F7CF9" w:rsidRDefault="001F7CF9" w:rsidP="001F7CF9">
      <w:pPr>
        <w:pStyle w:val="NormaleFili"/>
      </w:pPr>
      <w:r>
        <w:t>-</w:t>
      </w:r>
      <w:r>
        <w:tab/>
        <w:t xml:space="preserve">Gestione del personale: Suite </w:t>
      </w:r>
      <w:proofErr w:type="spellStart"/>
      <w:r>
        <w:t>OneService</w:t>
      </w:r>
      <w:proofErr w:type="spellEnd"/>
      <w:r>
        <w:t xml:space="preserve"> di ADP e Anagrafica HR di Oracle;</w:t>
      </w:r>
    </w:p>
    <w:p w:rsidR="001F7CF9" w:rsidRDefault="001F7CF9" w:rsidP="001F7CF9">
      <w:pPr>
        <w:pStyle w:val="NormaleFili"/>
      </w:pPr>
      <w:r>
        <w:t>-</w:t>
      </w:r>
      <w:r>
        <w:tab/>
        <w:t>Sistema Documentale;</w:t>
      </w:r>
    </w:p>
    <w:p w:rsidR="001F7CF9" w:rsidRDefault="001F7CF9" w:rsidP="001F7CF9">
      <w:pPr>
        <w:pStyle w:val="NormaleFili"/>
      </w:pPr>
      <w:r>
        <w:t>-</w:t>
      </w:r>
      <w:r>
        <w:tab/>
        <w:t>Servizi di Firma Digitale;</w:t>
      </w:r>
    </w:p>
    <w:p w:rsidR="001F7CF9" w:rsidRDefault="001F7CF9" w:rsidP="001F7CF9">
      <w:pPr>
        <w:pStyle w:val="NormaleFili"/>
      </w:pPr>
      <w:r>
        <w:t>-</w:t>
      </w:r>
      <w:r>
        <w:tab/>
        <w:t>Log Management;</w:t>
      </w:r>
    </w:p>
    <w:p w:rsidR="001F7CF9" w:rsidRDefault="001F7CF9" w:rsidP="001F7CF9">
      <w:pPr>
        <w:pStyle w:val="NormaleFili"/>
      </w:pPr>
      <w:r>
        <w:t>-</w:t>
      </w:r>
      <w:r>
        <w:tab/>
        <w:t xml:space="preserve">Principali piattaforme per l’erogazione della formazione presenti sul mercato (es. </w:t>
      </w:r>
      <w:proofErr w:type="spellStart"/>
      <w:r>
        <w:t>SailFor</w:t>
      </w:r>
      <w:proofErr w:type="spellEnd"/>
      <w:r>
        <w:t>).</w:t>
      </w:r>
    </w:p>
    <w:p w:rsidR="001F7CF9" w:rsidRDefault="001F7CF9" w:rsidP="001F7CF9">
      <w:pPr>
        <w:spacing w:line="360" w:lineRule="auto"/>
        <w:rPr>
          <w:rFonts w:asciiTheme="minorHAnsi" w:hAnsiTheme="minorHAnsi" w:cstheme="minorHAnsi"/>
          <w:sz w:val="20"/>
          <w:highlight w:val="yellow"/>
        </w:rPr>
      </w:pPr>
    </w:p>
    <w:p w:rsidR="007C0CF3" w:rsidRDefault="007878C8" w:rsidP="007C0CF3">
      <w:pPr>
        <w:pStyle w:val="NormaleFili"/>
      </w:pPr>
      <w:r w:rsidRPr="00367580">
        <w:lastRenderedPageBreak/>
        <w:t xml:space="preserve">Come detto, in considerazione della rilevanza e delicatezza delle responsabilità connesse all’esercizio del ruolo di Datore di Lavoro ex D. </w:t>
      </w:r>
      <w:proofErr w:type="spellStart"/>
      <w:r w:rsidRPr="00367580">
        <w:t>l.vo</w:t>
      </w:r>
      <w:proofErr w:type="spellEnd"/>
      <w:r w:rsidRPr="00367580">
        <w:t xml:space="preserve"> 81/08 e della progettata estensione sull’intero territorio nazionale per quanto riguarda le Strutture dell’Istituto, s</w:t>
      </w:r>
      <w:r w:rsidR="007C0CF3" w:rsidRPr="00367580">
        <w:t>i richiede un servizio di natura continuativa, che include l’aggiornamento alle evoluzioni normative che nel tempo</w:t>
      </w:r>
      <w:r w:rsidR="007C0CF3">
        <w:t xml:space="preserve"> verranno ad intervenire relativamente all’ambito identificato dai </w:t>
      </w:r>
      <w:proofErr w:type="spellStart"/>
      <w:r w:rsidR="007C0CF3">
        <w:t>D.Lgs</w:t>
      </w:r>
      <w:proofErr w:type="spellEnd"/>
      <w:r w:rsidR="007C0CF3">
        <w:t xml:space="preserve"> 81/08, 106/09, DL231/01, le Linee Guida UNI INAIL ovvero </w:t>
      </w:r>
      <w:proofErr w:type="spellStart"/>
      <w:r w:rsidR="007C0CF3">
        <w:t>British</w:t>
      </w:r>
      <w:proofErr w:type="spellEnd"/>
      <w:r w:rsidR="007C0CF3">
        <w:t xml:space="preserve"> Standard OHSAS18001:2007, ISO9001:2008 e successive modificazioni e integrazioni, per la gestione della salute e sicurezza dei lavoratori  sui luoghi di lavoro (SGSL).</w:t>
      </w:r>
    </w:p>
    <w:p w:rsidR="004F04AD" w:rsidRDefault="007C0CF3" w:rsidP="007C0CF3">
      <w:pPr>
        <w:pStyle w:val="NormaleFili"/>
      </w:pPr>
      <w:r>
        <w:t>La Soluzione proposta dovrà avere una struttura modulare in cui si avrà la possibilità di aggiungere componenti, in periodi successivi, tra loro perfettamente integrabili ed attivabili, al variare della previsione normativa</w:t>
      </w:r>
      <w:r w:rsidR="0082289E" w:rsidRPr="0082289E">
        <w:t>.</w:t>
      </w:r>
    </w:p>
    <w:p w:rsidR="004F04AD" w:rsidRDefault="004F04AD" w:rsidP="00CF3A08">
      <w:pPr>
        <w:pStyle w:val="NormaleFili"/>
      </w:pPr>
    </w:p>
    <w:p w:rsidR="007C0CF3" w:rsidRDefault="007C0CF3" w:rsidP="007C0CF3">
      <w:pPr>
        <w:pStyle w:val="NormaleFili"/>
      </w:pPr>
      <w:r>
        <w:t>Le attività di parametrizzazione e personalizzazione richieste sono volte essenzialmente a:</w:t>
      </w:r>
    </w:p>
    <w:p w:rsidR="007C0CF3" w:rsidRDefault="007C0CF3" w:rsidP="007C0CF3">
      <w:pPr>
        <w:pStyle w:val="NormaleFili"/>
      </w:pPr>
      <w:r>
        <w:t>-</w:t>
      </w:r>
      <w:r>
        <w:tab/>
        <w:t xml:space="preserve">gestire i processi secondo le necessità della Committente, cioè configurare i </w:t>
      </w:r>
      <w:proofErr w:type="spellStart"/>
      <w:r>
        <w:t>wokflow</w:t>
      </w:r>
      <w:proofErr w:type="spellEnd"/>
      <w:r>
        <w:t xml:space="preserve"> previsti dalla soluzione al disegno dei processi adottato dall’Istituto e alle </w:t>
      </w:r>
      <w:proofErr w:type="spellStart"/>
      <w:r>
        <w:t>prescizioni</w:t>
      </w:r>
      <w:proofErr w:type="spellEnd"/>
      <w:r>
        <w:t xml:space="preserve"> del </w:t>
      </w:r>
      <w:proofErr w:type="spellStart"/>
      <w:proofErr w:type="gramStart"/>
      <w:r>
        <w:t>D.Lgs</w:t>
      </w:r>
      <w:proofErr w:type="gramEnd"/>
      <w:r>
        <w:t>.</w:t>
      </w:r>
      <w:proofErr w:type="spellEnd"/>
      <w:r>
        <w:t xml:space="preserve"> 81/08;</w:t>
      </w:r>
    </w:p>
    <w:p w:rsidR="004F04AD" w:rsidRDefault="007C0CF3" w:rsidP="007C0CF3">
      <w:pPr>
        <w:pStyle w:val="NormaleFili"/>
      </w:pPr>
      <w:r>
        <w:t>-</w:t>
      </w:r>
      <w:r>
        <w:tab/>
        <w:t>gestire i profili di utenza e le relative autorizzazioni secondo le esigenze dell’Istituto, adeguando la soluzione all’organizzazione di INAIL, in termini di struttura e della relativa terminologia.</w:t>
      </w:r>
    </w:p>
    <w:p w:rsidR="00261775" w:rsidRPr="00B32942" w:rsidRDefault="00261775" w:rsidP="004C519A">
      <w:pPr>
        <w:pStyle w:val="NormaleFili"/>
      </w:pPr>
    </w:p>
    <w:p w:rsidR="007D3508" w:rsidRPr="00114FCB" w:rsidRDefault="005207DD" w:rsidP="00D6727D">
      <w:pPr>
        <w:pStyle w:val="Titoliparagrafo"/>
        <w:numPr>
          <w:ilvl w:val="0"/>
          <w:numId w:val="21"/>
        </w:numPr>
        <w:rPr>
          <w:sz w:val="24"/>
          <w:szCs w:val="24"/>
        </w:rPr>
      </w:pPr>
      <w:r>
        <w:rPr>
          <w:sz w:val="24"/>
          <w:szCs w:val="24"/>
        </w:rPr>
        <w:t>Altre informazioni di contesto</w:t>
      </w:r>
    </w:p>
    <w:p w:rsidR="007C0CF3" w:rsidRPr="007C0CF3" w:rsidRDefault="007C0CF3" w:rsidP="007C0CF3">
      <w:pPr>
        <w:widowControl w:val="0"/>
        <w:suppressAutoHyphens/>
        <w:spacing w:after="180" w:line="360" w:lineRule="auto"/>
        <w:jc w:val="both"/>
        <w:rPr>
          <w:rFonts w:ascii="Calibri" w:hAnsi="Calibri" w:cs="Arial"/>
          <w:sz w:val="20"/>
          <w:szCs w:val="20"/>
          <w:lang w:eastAsia="x-none"/>
        </w:rPr>
      </w:pPr>
      <w:r w:rsidRPr="007C0CF3">
        <w:rPr>
          <w:rFonts w:ascii="Calibri" w:hAnsi="Calibri" w:cs="Arial"/>
          <w:sz w:val="20"/>
          <w:szCs w:val="20"/>
          <w:lang w:eastAsia="x-none"/>
        </w:rPr>
        <w:t xml:space="preserve">I requisiti minimi fondamentali che la </w:t>
      </w:r>
      <w:r w:rsidRPr="00367580">
        <w:rPr>
          <w:rFonts w:ascii="Calibri" w:hAnsi="Calibri" w:cs="Arial"/>
          <w:sz w:val="20"/>
          <w:szCs w:val="20"/>
          <w:lang w:eastAsia="x-none"/>
        </w:rPr>
        <w:t>soluzione</w:t>
      </w:r>
      <w:r w:rsidR="00255487" w:rsidRPr="00367580">
        <w:rPr>
          <w:rFonts w:ascii="Calibri" w:hAnsi="Calibri" w:cs="Arial"/>
          <w:sz w:val="20"/>
          <w:szCs w:val="20"/>
          <w:lang w:eastAsia="x-none"/>
        </w:rPr>
        <w:t xml:space="preserve"> proposta</w:t>
      </w:r>
      <w:r w:rsidRPr="007C0CF3">
        <w:rPr>
          <w:rFonts w:ascii="Calibri" w:hAnsi="Calibri" w:cs="Arial"/>
          <w:sz w:val="20"/>
          <w:szCs w:val="20"/>
          <w:lang w:eastAsia="x-none"/>
        </w:rPr>
        <w:t xml:space="preserve"> dovrà rispettare sono elencati di seguito.</w:t>
      </w:r>
    </w:p>
    <w:p w:rsidR="007C0CF3" w:rsidRPr="00367580" w:rsidRDefault="007C0CF3" w:rsidP="007C0CF3">
      <w:pPr>
        <w:pStyle w:val="elenco"/>
        <w:numPr>
          <w:ilvl w:val="0"/>
          <w:numId w:val="24"/>
        </w:numPr>
      </w:pPr>
      <w:r w:rsidRPr="007C0CF3">
        <w:t xml:space="preserve">Soluzione esclusivamente web, accessibile da browser, con protocollo </w:t>
      </w:r>
      <w:proofErr w:type="spellStart"/>
      <w:r w:rsidRPr="007C0CF3">
        <w:t>https</w:t>
      </w:r>
      <w:proofErr w:type="spellEnd"/>
      <w:r w:rsidRPr="007C0CF3">
        <w:t xml:space="preserve"> e certificati condivisi tra le parti, in grado di gestire non meno di 10.000 dipendenti. La soluzione richiesta, non deve installare nulla su ogni singolo client. Tutti i </w:t>
      </w:r>
      <w:proofErr w:type="spellStart"/>
      <w:r w:rsidRPr="007C0CF3">
        <w:t>layer</w:t>
      </w:r>
      <w:proofErr w:type="spellEnd"/>
      <w:r w:rsidRPr="007C0CF3">
        <w:t xml:space="preserve"> applicativi dovranno essere in alta affidabilità (web server, </w:t>
      </w:r>
      <w:proofErr w:type="spellStart"/>
      <w:r w:rsidRPr="007C0CF3">
        <w:t>application</w:t>
      </w:r>
      <w:proofErr w:type="spellEnd"/>
      <w:r w:rsidRPr="007C0CF3">
        <w:t xml:space="preserve"> server e </w:t>
      </w:r>
      <w:proofErr w:type="spellStart"/>
      <w:r w:rsidRPr="00367580">
        <w:t>db</w:t>
      </w:r>
      <w:proofErr w:type="spellEnd"/>
      <w:r w:rsidRPr="00367580">
        <w:t>);</w:t>
      </w:r>
      <w:r w:rsidR="007878C8" w:rsidRPr="00367580">
        <w:t xml:space="preserve"> inoltre, in fase di installazione ed attivazione della Soluzione, deve essere assicurata la perfetta continuità di erogazione</w:t>
      </w:r>
      <w:r w:rsidR="002A4854" w:rsidRPr="00367580">
        <w:t xml:space="preserve"> dei servizi e di gestione degli adempimenti del Datore di lavoro</w:t>
      </w:r>
      <w:r w:rsidR="007878C8" w:rsidRPr="00367580">
        <w:t xml:space="preserve">, </w:t>
      </w:r>
      <w:r w:rsidR="002A4854" w:rsidRPr="00367580">
        <w:t>dovendos</w:t>
      </w:r>
      <w:r w:rsidR="007878C8" w:rsidRPr="00367580">
        <w:t>i</w:t>
      </w:r>
      <w:r w:rsidR="002A4854" w:rsidRPr="00367580">
        <w:t xml:space="preserve"> considerare necessario che </w:t>
      </w:r>
      <w:r w:rsidR="007878C8" w:rsidRPr="00367580">
        <w:t>tutti gli eventuali oneri o gravami, diretti o indiretti derivanti dalla migrazione al Sistema</w:t>
      </w:r>
      <w:r w:rsidR="002A4854" w:rsidRPr="00367580">
        <w:t xml:space="preserve"> restino a carico del fornitore</w:t>
      </w:r>
      <w:r w:rsidR="007878C8" w:rsidRPr="00367580">
        <w:t xml:space="preserve">.  Nessun onere aggiuntivo, infatti, dovrà </w:t>
      </w:r>
      <w:r w:rsidR="00367580" w:rsidRPr="00367580">
        <w:t>essere in</w:t>
      </w:r>
      <w:r w:rsidR="007878C8" w:rsidRPr="00367580">
        <w:t xml:space="preserve"> carico all’Istituto per eventuali</w:t>
      </w:r>
      <w:r w:rsidR="002A4854" w:rsidRPr="00367580">
        <w:t xml:space="preserve"> interruzioni di servizio e/o</w:t>
      </w:r>
      <w:r w:rsidR="007878C8" w:rsidRPr="00367580">
        <w:t xml:space="preserve"> esigenze di implementazione della Soluzione offerta con i Sistemi digitali </w:t>
      </w:r>
      <w:r w:rsidR="00255487" w:rsidRPr="00367580">
        <w:t>dell’Ente.</w:t>
      </w:r>
    </w:p>
    <w:p w:rsidR="007C0CF3" w:rsidRPr="007C0CF3" w:rsidRDefault="007C0CF3" w:rsidP="007C0CF3">
      <w:pPr>
        <w:pStyle w:val="elenco"/>
        <w:numPr>
          <w:ilvl w:val="0"/>
          <w:numId w:val="24"/>
        </w:numPr>
      </w:pPr>
      <w:r w:rsidRPr="007C0CF3">
        <w:t>Compatibile alle policy impostate da INAL sulla sicurezza dei sistemi e connessione ai vari servizi esposti (API) tramite VPN sicura;</w:t>
      </w:r>
    </w:p>
    <w:p w:rsidR="007C0CF3" w:rsidRPr="007C0CF3" w:rsidRDefault="007C0CF3" w:rsidP="007C0CF3">
      <w:pPr>
        <w:pStyle w:val="elenco"/>
        <w:numPr>
          <w:ilvl w:val="0"/>
          <w:numId w:val="24"/>
        </w:numPr>
      </w:pPr>
      <w:r w:rsidRPr="007C0CF3">
        <w:t xml:space="preserve">Infrastruttura su cui erogare il servizio di TIER 4 con tutta la sicurezza impostata; </w:t>
      </w:r>
    </w:p>
    <w:p w:rsidR="007C0CF3" w:rsidRPr="007C0CF3" w:rsidRDefault="007C0CF3" w:rsidP="007C0CF3">
      <w:pPr>
        <w:pStyle w:val="elenco"/>
        <w:numPr>
          <w:ilvl w:val="0"/>
          <w:numId w:val="24"/>
        </w:numPr>
      </w:pPr>
      <w:r w:rsidRPr="007C0CF3">
        <w:t>Utilizzo del sistema SSO di INAIL per il riconoscimento degli utenti;</w:t>
      </w:r>
    </w:p>
    <w:p w:rsidR="007C0CF3" w:rsidRPr="007C0CF3" w:rsidRDefault="007C0CF3" w:rsidP="007C0CF3">
      <w:pPr>
        <w:pStyle w:val="elenco"/>
        <w:numPr>
          <w:ilvl w:val="0"/>
          <w:numId w:val="24"/>
        </w:numPr>
      </w:pPr>
      <w:r w:rsidRPr="007C0CF3">
        <w:t>Piattaforma accessibile sia agli utenti specifici H&amp;S (Datore di Lavoro, RSPP, ASSP, etc.) che da ogni singolo dipendente di INAIL. Tutti i criteri di sicurezza dovranno essere coerenti con il modello organizzativo H&amp;S impostato dall’Istituto;</w:t>
      </w:r>
    </w:p>
    <w:p w:rsidR="007C0CF3" w:rsidRPr="007C0CF3" w:rsidRDefault="007C0CF3" w:rsidP="007C0CF3">
      <w:pPr>
        <w:pStyle w:val="elenco"/>
        <w:numPr>
          <w:ilvl w:val="0"/>
          <w:numId w:val="24"/>
        </w:numPr>
        <w:rPr>
          <w:szCs w:val="20"/>
        </w:rPr>
      </w:pPr>
      <w:proofErr w:type="spellStart"/>
      <w:r w:rsidRPr="007C0CF3">
        <w:rPr>
          <w:szCs w:val="20"/>
        </w:rPr>
        <w:t>Patching</w:t>
      </w:r>
      <w:proofErr w:type="spellEnd"/>
      <w:r w:rsidRPr="007C0CF3">
        <w:rPr>
          <w:szCs w:val="20"/>
        </w:rPr>
        <w:t xml:space="preserve"> e Release Management, con aggiornamento già compreso nel canone di erogazione alle ultime versioni del software che garantisce al committente il diritto di ricevere ed utilizzare le nuove versioni del prodotto, gli aggiornamenti tecnici e le patch rilasciate;</w:t>
      </w:r>
    </w:p>
    <w:p w:rsidR="007C0CF3" w:rsidRPr="007C0CF3" w:rsidRDefault="007C0CF3" w:rsidP="007C0CF3">
      <w:pPr>
        <w:pStyle w:val="elenco"/>
        <w:numPr>
          <w:ilvl w:val="0"/>
          <w:numId w:val="24"/>
        </w:numPr>
      </w:pPr>
      <w:r w:rsidRPr="007C0CF3">
        <w:t>Tutti i moduli verticali sono integrati tra di loro su una unica Base Dati;</w:t>
      </w:r>
    </w:p>
    <w:p w:rsidR="007C0CF3" w:rsidRPr="007C0CF3" w:rsidRDefault="007C0CF3" w:rsidP="007C0CF3">
      <w:pPr>
        <w:pStyle w:val="elenco"/>
        <w:numPr>
          <w:ilvl w:val="0"/>
          <w:numId w:val="24"/>
        </w:numPr>
      </w:pPr>
      <w:r w:rsidRPr="007C0CF3">
        <w:t>Informazioni H&amp;S del lavoratore sono storicizzate e correlate alla sua anagrafica.</w:t>
      </w:r>
    </w:p>
    <w:p w:rsidR="007C0CF3" w:rsidRPr="007C0CF3" w:rsidRDefault="007C0CF3" w:rsidP="007C0CF3">
      <w:pPr>
        <w:pStyle w:val="elenco"/>
        <w:numPr>
          <w:ilvl w:val="0"/>
          <w:numId w:val="24"/>
        </w:numPr>
      </w:pPr>
      <w:r w:rsidRPr="007C0CF3">
        <w:t>Monitoraggio delle prestazioni del sistema, in ottica End to End (tramite servizi messi a disposizione del Committente);</w:t>
      </w:r>
    </w:p>
    <w:p w:rsidR="007C0CF3" w:rsidRPr="007C0CF3" w:rsidRDefault="007C0CF3" w:rsidP="007C0CF3">
      <w:pPr>
        <w:pStyle w:val="elenco"/>
        <w:numPr>
          <w:ilvl w:val="0"/>
          <w:numId w:val="24"/>
        </w:numPr>
      </w:pPr>
      <w:r w:rsidRPr="007C0CF3">
        <w:lastRenderedPageBreak/>
        <w:t xml:space="preserve">Accesso e fruibile da PC, Mobile o Tablet, a seconda del profilo dell’utente. </w:t>
      </w:r>
    </w:p>
    <w:p w:rsidR="007C0CF3" w:rsidRPr="007C0CF3" w:rsidRDefault="007C0CF3" w:rsidP="007C0CF3">
      <w:pPr>
        <w:pStyle w:val="elenco"/>
        <w:numPr>
          <w:ilvl w:val="0"/>
          <w:numId w:val="24"/>
        </w:numPr>
      </w:pPr>
      <w:r w:rsidRPr="007C0CF3">
        <w:t xml:space="preserve">L’utente profilato come Datore di Lavoro o persone autorizzate ha accesso a grafici riassuntivi sui vari processi gestiti </w:t>
      </w:r>
      <w:r w:rsidRPr="00367580">
        <w:t>dalla Soluzione</w:t>
      </w:r>
      <w:r w:rsidR="00255487" w:rsidRPr="00367580">
        <w:t xml:space="preserve"> proposta</w:t>
      </w:r>
      <w:r w:rsidRPr="00367580">
        <w:t>.</w:t>
      </w:r>
    </w:p>
    <w:p w:rsidR="007C0CF3" w:rsidRPr="007C0CF3" w:rsidRDefault="007C0CF3" w:rsidP="007C0CF3">
      <w:pPr>
        <w:pStyle w:val="elenco"/>
        <w:numPr>
          <w:ilvl w:val="0"/>
          <w:numId w:val="24"/>
        </w:numPr>
      </w:pPr>
      <w:r w:rsidRPr="007C0CF3">
        <w:t>navigazione e accesso a dati e documenti: in funzione del livello autorizzativo di accesso consentito agli utenti abilitati, un dato/documento potrà essere accessibile in lettura e scrittura, in sola lettura o potrà essere nascosto ai livelli d’accesso più bassi. Il sistema per l’accesso alle informazioni e le relative funzionalità di analisi e controllo in relazione ai diversi livelli autorizzativi, dovrà essere semplice ed intuitivo, in modo da richiedere brevi periodi di apprendimento, anche da parte di personale non informatico;</w:t>
      </w:r>
    </w:p>
    <w:p w:rsidR="007C0CF3" w:rsidRPr="007C0CF3" w:rsidRDefault="007C0CF3" w:rsidP="007C0CF3">
      <w:pPr>
        <w:pStyle w:val="elenco"/>
        <w:numPr>
          <w:ilvl w:val="0"/>
          <w:numId w:val="24"/>
        </w:numPr>
      </w:pPr>
      <w:r w:rsidRPr="007C0CF3">
        <w:t xml:space="preserve">interrogazione, visualizzazione, stampa ed esportazione dei dati di interesse: deve essere possibile effettuare ricerche ed impostare apposite </w:t>
      </w:r>
      <w:proofErr w:type="spellStart"/>
      <w:r w:rsidRPr="007C0CF3">
        <w:t>query</w:t>
      </w:r>
      <w:proofErr w:type="spellEnd"/>
      <w:r w:rsidRPr="007C0CF3">
        <w:t xml:space="preserve"> sui dati. Le </w:t>
      </w:r>
      <w:proofErr w:type="spellStart"/>
      <w:r w:rsidRPr="007C0CF3">
        <w:t>query</w:t>
      </w:r>
      <w:proofErr w:type="spellEnd"/>
      <w:r w:rsidRPr="007C0CF3">
        <w:t xml:space="preserve"> impostate devono essere anche memorizzate per un successivo riutilizzo. In funzione dei dati estratti il sistema deve consentire anche la generazione di opportuni report direttamente stampabili o eventualmente estraibili su supporto informatico, nei formati standard di comune utilizzo;</w:t>
      </w:r>
    </w:p>
    <w:p w:rsidR="007C0CF3" w:rsidRPr="007C0CF3" w:rsidRDefault="007C0CF3" w:rsidP="007C0CF3">
      <w:pPr>
        <w:pStyle w:val="elenco"/>
        <w:numPr>
          <w:ilvl w:val="0"/>
          <w:numId w:val="24"/>
        </w:numPr>
      </w:pPr>
      <w:r w:rsidRPr="007C0CF3">
        <w:t>gestione documentale: in particolare il sistema deve garantire la disponibilità di specifiche funzionalità per la gestione informatizzata di tutti i documenti utili e inerenti allo svolgimento delle attività.</w:t>
      </w:r>
    </w:p>
    <w:p w:rsidR="007C0CF3" w:rsidRPr="007C0CF3" w:rsidRDefault="007C0CF3" w:rsidP="007C0CF3">
      <w:pPr>
        <w:pStyle w:val="elenco"/>
        <w:numPr>
          <w:ilvl w:val="0"/>
          <w:numId w:val="24"/>
        </w:numPr>
      </w:pPr>
      <w:r w:rsidRPr="007C0CF3">
        <w:t>Sistema di assistenza da remoto agli utenti abilitati per problematiche del SERVIZIO (Help Desk di II livello con modalità e tempi di servizio);</w:t>
      </w:r>
    </w:p>
    <w:p w:rsidR="007C0CF3" w:rsidRPr="007C0CF3" w:rsidRDefault="007C0CF3" w:rsidP="007C0CF3">
      <w:pPr>
        <w:pStyle w:val="elenco"/>
        <w:numPr>
          <w:ilvl w:val="0"/>
          <w:numId w:val="24"/>
        </w:numPr>
      </w:pPr>
      <w:r w:rsidRPr="007C0CF3">
        <w:t>Disponibilità del servizio 7 giorni su 7, h24 a meno di interruzioni per interventi di manutenzione programmata concordata;</w:t>
      </w:r>
    </w:p>
    <w:p w:rsidR="007C0CF3" w:rsidRPr="007C0CF3" w:rsidRDefault="007C0CF3" w:rsidP="007C0CF3">
      <w:pPr>
        <w:pStyle w:val="elenco"/>
        <w:numPr>
          <w:ilvl w:val="0"/>
          <w:numId w:val="24"/>
        </w:numPr>
      </w:pPr>
      <w:r w:rsidRPr="007C0CF3">
        <w:t xml:space="preserve">Disponibilità di un piano di </w:t>
      </w:r>
      <w:proofErr w:type="spellStart"/>
      <w:r w:rsidRPr="007C0CF3">
        <w:t>Disaster</w:t>
      </w:r>
      <w:proofErr w:type="spellEnd"/>
      <w:r w:rsidRPr="007C0CF3">
        <w:t xml:space="preserve"> </w:t>
      </w:r>
      <w:proofErr w:type="spellStart"/>
      <w:r w:rsidRPr="007C0CF3">
        <w:t>Recovery</w:t>
      </w:r>
      <w:proofErr w:type="spellEnd"/>
      <w:r w:rsidRPr="007C0CF3">
        <w:t xml:space="preserve"> operato attraverso un secondo DATA CENTER per garantire il recupero dei dati (minimo backup giorno precedente);</w:t>
      </w:r>
    </w:p>
    <w:p w:rsidR="007C0CF3" w:rsidRPr="007C0CF3" w:rsidRDefault="007C0CF3" w:rsidP="007C0CF3">
      <w:pPr>
        <w:pStyle w:val="elenco"/>
        <w:numPr>
          <w:ilvl w:val="0"/>
          <w:numId w:val="24"/>
        </w:numPr>
      </w:pPr>
      <w:r w:rsidRPr="007C0CF3">
        <w:t xml:space="preserve">Aderenza ai </w:t>
      </w:r>
      <w:proofErr w:type="spellStart"/>
      <w:r w:rsidRPr="007C0CF3">
        <w:t>Key</w:t>
      </w:r>
      <w:proofErr w:type="spellEnd"/>
      <w:r w:rsidRPr="007C0CF3">
        <w:t xml:space="preserve"> Performance </w:t>
      </w:r>
      <w:proofErr w:type="spellStart"/>
      <w:r w:rsidRPr="007C0CF3">
        <w:t>Indicator</w:t>
      </w:r>
      <w:proofErr w:type="spellEnd"/>
      <w:r w:rsidRPr="007C0CF3">
        <w:t xml:space="preserve"> e agli SLA indicati dall’Istituto</w:t>
      </w:r>
      <w:r w:rsidR="00B7083E">
        <w:t>.</w:t>
      </w:r>
    </w:p>
    <w:p w:rsidR="007C0CF3" w:rsidRPr="007C0CF3" w:rsidRDefault="007C0CF3" w:rsidP="007C0CF3">
      <w:pPr>
        <w:widowControl w:val="0"/>
        <w:suppressAutoHyphens/>
        <w:spacing w:after="120" w:line="360" w:lineRule="auto"/>
        <w:jc w:val="both"/>
        <w:rPr>
          <w:rFonts w:ascii="Calibri" w:hAnsi="Calibri" w:cs="Trebuchet MS"/>
          <w:sz w:val="20"/>
          <w:szCs w:val="20"/>
          <w:lang w:eastAsia="ar-SA"/>
        </w:rPr>
      </w:pPr>
    </w:p>
    <w:p w:rsidR="007C0CF3" w:rsidRPr="007C0CF3" w:rsidRDefault="007C0CF3" w:rsidP="007C0CF3">
      <w:pPr>
        <w:widowControl w:val="0"/>
        <w:suppressAutoHyphens/>
        <w:spacing w:after="120" w:line="360" w:lineRule="auto"/>
        <w:jc w:val="both"/>
        <w:rPr>
          <w:rFonts w:ascii="Calibri" w:hAnsi="Calibri" w:cs="Trebuchet MS"/>
          <w:sz w:val="20"/>
          <w:szCs w:val="20"/>
          <w:lang w:eastAsia="ar-SA"/>
        </w:rPr>
      </w:pPr>
      <w:r w:rsidRPr="007C0CF3">
        <w:rPr>
          <w:rFonts w:ascii="Calibri" w:hAnsi="Calibri" w:cs="Trebuchet MS"/>
          <w:sz w:val="20"/>
          <w:szCs w:val="20"/>
          <w:lang w:eastAsia="ar-SA"/>
        </w:rPr>
        <w:t xml:space="preserve">Di seguito è riportata </w:t>
      </w:r>
      <w:r w:rsidRPr="007C0CF3">
        <w:rPr>
          <w:rFonts w:ascii="Calibri" w:hAnsi="Calibri" w:cs="Trebuchet MS"/>
          <w:b/>
          <w:sz w:val="20"/>
          <w:szCs w:val="20"/>
          <w:lang w:eastAsia="ar-SA"/>
        </w:rPr>
        <w:t>l’architettura</w:t>
      </w:r>
      <w:r w:rsidRPr="007C0CF3">
        <w:rPr>
          <w:rFonts w:ascii="Calibri" w:hAnsi="Calibri" w:cs="Trebuchet MS"/>
          <w:sz w:val="20"/>
          <w:szCs w:val="20"/>
          <w:lang w:eastAsia="ar-SA"/>
        </w:rPr>
        <w:t xml:space="preserve"> di riferimento attualmente attiva presso l’Istituto.</w:t>
      </w:r>
    </w:p>
    <w:tbl>
      <w:tblPr>
        <w:tblW w:w="0" w:type="auto"/>
        <w:tblBorders>
          <w:insideH w:val="single" w:sz="4" w:space="0" w:color="333399"/>
        </w:tblBorders>
        <w:tblLook w:val="04A0" w:firstRow="1" w:lastRow="0" w:firstColumn="1" w:lastColumn="0" w:noHBand="0" w:noVBand="1"/>
      </w:tblPr>
      <w:tblGrid>
        <w:gridCol w:w="4314"/>
        <w:gridCol w:w="4321"/>
      </w:tblGrid>
      <w:tr w:rsidR="007C0CF3" w:rsidRPr="007C0CF3" w:rsidTr="0027590A">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rsidR="007C0CF3" w:rsidRPr="007C0CF3" w:rsidRDefault="007C0CF3" w:rsidP="007C0CF3">
            <w:pPr>
              <w:widowControl w:val="0"/>
              <w:suppressAutoHyphens/>
              <w:autoSpaceDE w:val="0"/>
              <w:autoSpaceDN w:val="0"/>
              <w:adjustRightInd w:val="0"/>
              <w:snapToGrid w:val="0"/>
              <w:spacing w:after="180"/>
              <w:ind w:left="431" w:hanging="431"/>
              <w:rPr>
                <w:rFonts w:ascii="Calibri" w:hAnsi="Calibri" w:cs="Calibri"/>
                <w:b/>
                <w:caps/>
                <w:color w:val="000000"/>
                <w:sz w:val="20"/>
                <w:szCs w:val="20"/>
                <w:lang w:eastAsia="ar-SA"/>
              </w:rPr>
            </w:pPr>
            <w:r w:rsidRPr="007C0CF3">
              <w:rPr>
                <w:rFonts w:ascii="Calibri" w:hAnsi="Calibri" w:cs="Calibri"/>
                <w:b/>
                <w:caps/>
                <w:color w:val="000000"/>
                <w:sz w:val="20"/>
                <w:szCs w:val="20"/>
                <w:lang w:eastAsia="ar-SA"/>
              </w:rPr>
              <w:t>Architettura server</w:t>
            </w:r>
          </w:p>
        </w:tc>
        <w:tc>
          <w:tcPr>
            <w:tcW w:w="4532" w:type="dxa"/>
            <w:tcBorders>
              <w:top w:val="single" w:sz="4" w:space="0" w:color="auto"/>
              <w:left w:val="single" w:sz="4" w:space="0" w:color="auto"/>
              <w:bottom w:val="single" w:sz="4" w:space="0" w:color="auto"/>
              <w:right w:val="single" w:sz="4" w:space="0" w:color="auto"/>
            </w:tcBorders>
            <w:shd w:val="clear" w:color="auto" w:fill="auto"/>
            <w:vAlign w:val="center"/>
          </w:tcPr>
          <w:p w:rsidR="007C0CF3" w:rsidRPr="007C0CF3" w:rsidRDefault="007C0CF3" w:rsidP="007C0CF3">
            <w:pPr>
              <w:widowControl w:val="0"/>
              <w:suppressAutoHyphens/>
              <w:autoSpaceDE w:val="0"/>
              <w:autoSpaceDN w:val="0"/>
              <w:adjustRightInd w:val="0"/>
              <w:snapToGrid w:val="0"/>
              <w:spacing w:after="180"/>
              <w:ind w:left="431" w:hanging="431"/>
              <w:rPr>
                <w:rFonts w:ascii="Calibri" w:hAnsi="Calibri" w:cs="Calibri"/>
                <w:caps/>
                <w:color w:val="000000"/>
                <w:sz w:val="20"/>
                <w:szCs w:val="20"/>
                <w:lang w:eastAsia="ar-SA"/>
              </w:rPr>
            </w:pPr>
            <w:r w:rsidRPr="007C0CF3">
              <w:rPr>
                <w:rFonts w:ascii="Calibri" w:hAnsi="Calibri" w:cs="Calibri"/>
                <w:caps/>
                <w:color w:val="000000"/>
                <w:sz w:val="20"/>
                <w:szCs w:val="20"/>
                <w:lang w:eastAsia="ar-SA"/>
              </w:rPr>
              <w:t>X86 64 bit</w:t>
            </w:r>
          </w:p>
        </w:tc>
      </w:tr>
      <w:tr w:rsidR="007C0CF3" w:rsidRPr="002F7C5F" w:rsidTr="0027590A">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rsidR="007C0CF3" w:rsidRPr="007C0CF3" w:rsidRDefault="007C0CF3" w:rsidP="007C0CF3">
            <w:pPr>
              <w:widowControl w:val="0"/>
              <w:suppressAutoHyphens/>
              <w:autoSpaceDE w:val="0"/>
              <w:autoSpaceDN w:val="0"/>
              <w:adjustRightInd w:val="0"/>
              <w:snapToGrid w:val="0"/>
              <w:spacing w:after="180"/>
              <w:ind w:left="431" w:hanging="431"/>
              <w:rPr>
                <w:rFonts w:ascii="Calibri" w:hAnsi="Calibri" w:cs="Calibri"/>
                <w:b/>
                <w:color w:val="000000"/>
                <w:sz w:val="20"/>
                <w:szCs w:val="20"/>
                <w:lang w:eastAsia="ar-SA"/>
              </w:rPr>
            </w:pPr>
            <w:r w:rsidRPr="007C0CF3">
              <w:rPr>
                <w:rFonts w:ascii="Calibri" w:hAnsi="Calibri" w:cs="Calibri"/>
                <w:b/>
                <w:color w:val="000000"/>
                <w:sz w:val="20"/>
                <w:szCs w:val="20"/>
                <w:lang w:eastAsia="ar-SA"/>
              </w:rPr>
              <w:t>Sistema operativo</w:t>
            </w:r>
          </w:p>
        </w:tc>
        <w:tc>
          <w:tcPr>
            <w:tcW w:w="4532" w:type="dxa"/>
            <w:tcBorders>
              <w:top w:val="single" w:sz="4" w:space="0" w:color="auto"/>
              <w:left w:val="single" w:sz="4" w:space="0" w:color="auto"/>
              <w:bottom w:val="single" w:sz="4" w:space="0" w:color="auto"/>
              <w:right w:val="single" w:sz="4" w:space="0" w:color="auto"/>
            </w:tcBorders>
            <w:shd w:val="clear" w:color="auto" w:fill="auto"/>
            <w:vAlign w:val="center"/>
          </w:tcPr>
          <w:p w:rsidR="007C0CF3" w:rsidRPr="007C0CF3" w:rsidRDefault="007C0CF3" w:rsidP="007C0CF3">
            <w:pPr>
              <w:widowControl w:val="0"/>
              <w:suppressAutoHyphens/>
              <w:autoSpaceDE w:val="0"/>
              <w:autoSpaceDN w:val="0"/>
              <w:adjustRightInd w:val="0"/>
              <w:snapToGrid w:val="0"/>
              <w:spacing w:after="180"/>
              <w:rPr>
                <w:rFonts w:ascii="Calibri" w:hAnsi="Calibri" w:cs="Calibri"/>
                <w:color w:val="000000"/>
                <w:sz w:val="20"/>
                <w:szCs w:val="20"/>
                <w:lang w:val="x-none" w:eastAsia="ar-SA"/>
              </w:rPr>
            </w:pPr>
            <w:proofErr w:type="spellStart"/>
            <w:r w:rsidRPr="007C0CF3">
              <w:rPr>
                <w:rFonts w:ascii="Calibri" w:hAnsi="Calibri" w:cs="Calibri"/>
                <w:color w:val="000000"/>
                <w:sz w:val="20"/>
                <w:szCs w:val="20"/>
                <w:lang w:val="x-none" w:eastAsia="ar-SA"/>
              </w:rPr>
              <w:t>Red</w:t>
            </w:r>
            <w:proofErr w:type="spellEnd"/>
            <w:r w:rsidRPr="007C0CF3">
              <w:rPr>
                <w:rFonts w:ascii="Calibri" w:hAnsi="Calibri" w:cs="Calibri"/>
                <w:color w:val="000000"/>
                <w:sz w:val="20"/>
                <w:szCs w:val="20"/>
                <w:lang w:val="x-none" w:eastAsia="ar-SA"/>
              </w:rPr>
              <w:t xml:space="preserve"> </w:t>
            </w:r>
            <w:proofErr w:type="spellStart"/>
            <w:r w:rsidRPr="007C0CF3">
              <w:rPr>
                <w:rFonts w:ascii="Calibri" w:hAnsi="Calibri" w:cs="Calibri"/>
                <w:color w:val="000000"/>
                <w:sz w:val="20"/>
                <w:szCs w:val="20"/>
                <w:lang w:val="x-none" w:eastAsia="ar-SA"/>
              </w:rPr>
              <w:t>Hat</w:t>
            </w:r>
            <w:proofErr w:type="spellEnd"/>
            <w:r w:rsidRPr="007C0CF3">
              <w:rPr>
                <w:rFonts w:ascii="Calibri" w:hAnsi="Calibri" w:cs="Calibri"/>
                <w:color w:val="000000"/>
                <w:sz w:val="20"/>
                <w:szCs w:val="20"/>
                <w:lang w:val="x-none" w:eastAsia="ar-SA"/>
              </w:rPr>
              <w:t xml:space="preserve"> Linux </w:t>
            </w:r>
            <w:r w:rsidRPr="007C0CF3">
              <w:rPr>
                <w:rFonts w:ascii="Calibri" w:hAnsi="Calibri" w:cs="Calibri"/>
                <w:color w:val="000000"/>
                <w:sz w:val="20"/>
                <w:szCs w:val="20"/>
                <w:lang w:val="en-US" w:eastAsia="ar-SA"/>
              </w:rPr>
              <w:t>7</w:t>
            </w:r>
            <w:r w:rsidRPr="007C0CF3">
              <w:rPr>
                <w:rFonts w:ascii="Calibri" w:hAnsi="Calibri" w:cs="Calibri"/>
                <w:color w:val="000000"/>
                <w:sz w:val="20"/>
                <w:szCs w:val="20"/>
                <w:lang w:val="x-none" w:eastAsia="ar-SA"/>
              </w:rPr>
              <w:t>.</w:t>
            </w:r>
            <w:r w:rsidRPr="007C0CF3">
              <w:rPr>
                <w:rFonts w:ascii="Calibri" w:hAnsi="Calibri" w:cs="Calibri"/>
                <w:color w:val="000000"/>
                <w:sz w:val="20"/>
                <w:szCs w:val="20"/>
                <w:lang w:val="en-US" w:eastAsia="ar-SA"/>
              </w:rPr>
              <w:t>5</w:t>
            </w:r>
            <w:r w:rsidRPr="007C0CF3">
              <w:rPr>
                <w:rFonts w:ascii="Calibri" w:hAnsi="Calibri" w:cs="Calibri"/>
                <w:color w:val="000000"/>
                <w:sz w:val="20"/>
                <w:szCs w:val="20"/>
                <w:lang w:val="x-none" w:eastAsia="ar-SA"/>
              </w:rPr>
              <w:t xml:space="preserve"> e successive</w:t>
            </w:r>
            <w:r w:rsidRPr="007C0CF3">
              <w:rPr>
                <w:rFonts w:ascii="Calibri" w:hAnsi="Calibri" w:cs="Calibri"/>
                <w:color w:val="000000"/>
                <w:sz w:val="20"/>
                <w:szCs w:val="20"/>
                <w:lang w:val="en-US" w:eastAsia="ar-SA"/>
              </w:rPr>
              <w:t xml:space="preserve"> </w:t>
            </w:r>
            <w:r w:rsidRPr="007C0CF3">
              <w:rPr>
                <w:rFonts w:ascii="Calibri" w:hAnsi="Calibri" w:cs="Calibri"/>
                <w:color w:val="000000"/>
                <w:sz w:val="20"/>
                <w:szCs w:val="20"/>
                <w:lang w:val="x-none" w:eastAsia="ar-SA"/>
              </w:rPr>
              <w:t xml:space="preserve">Windows Server 2008 R2 e successive o </w:t>
            </w:r>
            <w:proofErr w:type="spellStart"/>
            <w:r w:rsidRPr="007C0CF3">
              <w:rPr>
                <w:rFonts w:ascii="Calibri" w:hAnsi="Calibri" w:cs="Calibri"/>
                <w:color w:val="000000"/>
                <w:sz w:val="20"/>
                <w:szCs w:val="20"/>
                <w:lang w:val="x-none" w:eastAsia="ar-SA"/>
              </w:rPr>
              <w:t>windows</w:t>
            </w:r>
            <w:proofErr w:type="spellEnd"/>
            <w:r w:rsidRPr="007C0CF3">
              <w:rPr>
                <w:rFonts w:ascii="Calibri" w:hAnsi="Calibri" w:cs="Calibri"/>
                <w:color w:val="000000"/>
                <w:sz w:val="20"/>
                <w:szCs w:val="20"/>
                <w:lang w:val="x-none" w:eastAsia="ar-SA"/>
              </w:rPr>
              <w:t xml:space="preserve"> server 2012 R2</w:t>
            </w:r>
          </w:p>
        </w:tc>
      </w:tr>
      <w:tr w:rsidR="007C0CF3" w:rsidRPr="007C0CF3" w:rsidTr="0027590A">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rsidR="007C0CF3" w:rsidRPr="007C0CF3" w:rsidRDefault="007C0CF3" w:rsidP="007C0CF3">
            <w:pPr>
              <w:widowControl w:val="0"/>
              <w:suppressAutoHyphens/>
              <w:autoSpaceDE w:val="0"/>
              <w:autoSpaceDN w:val="0"/>
              <w:adjustRightInd w:val="0"/>
              <w:snapToGrid w:val="0"/>
              <w:spacing w:after="180"/>
              <w:ind w:left="431" w:hanging="431"/>
              <w:rPr>
                <w:rFonts w:ascii="Calibri" w:hAnsi="Calibri" w:cs="Calibri"/>
                <w:b/>
                <w:color w:val="000000"/>
                <w:sz w:val="20"/>
                <w:szCs w:val="20"/>
                <w:lang w:eastAsia="ar-SA"/>
              </w:rPr>
            </w:pPr>
            <w:r w:rsidRPr="007C0CF3">
              <w:rPr>
                <w:rFonts w:ascii="Calibri" w:hAnsi="Calibri" w:cs="Calibri"/>
                <w:b/>
                <w:color w:val="000000"/>
                <w:sz w:val="20"/>
                <w:szCs w:val="20"/>
                <w:lang w:eastAsia="ar-SA"/>
              </w:rPr>
              <w:t>DBMS</w:t>
            </w:r>
          </w:p>
        </w:tc>
        <w:tc>
          <w:tcPr>
            <w:tcW w:w="4532" w:type="dxa"/>
            <w:tcBorders>
              <w:top w:val="single" w:sz="4" w:space="0" w:color="auto"/>
              <w:left w:val="single" w:sz="4" w:space="0" w:color="auto"/>
              <w:bottom w:val="single" w:sz="4" w:space="0" w:color="auto"/>
              <w:right w:val="single" w:sz="4" w:space="0" w:color="auto"/>
            </w:tcBorders>
            <w:shd w:val="clear" w:color="auto" w:fill="auto"/>
            <w:vAlign w:val="center"/>
          </w:tcPr>
          <w:p w:rsidR="007C0CF3" w:rsidRPr="007C0CF3" w:rsidRDefault="007C0CF3" w:rsidP="007C0CF3">
            <w:pPr>
              <w:widowControl w:val="0"/>
              <w:suppressAutoHyphens/>
              <w:autoSpaceDE w:val="0"/>
              <w:autoSpaceDN w:val="0"/>
              <w:adjustRightInd w:val="0"/>
              <w:snapToGrid w:val="0"/>
              <w:spacing w:after="180"/>
              <w:ind w:left="431" w:hanging="431"/>
              <w:rPr>
                <w:rFonts w:ascii="Calibri" w:hAnsi="Calibri" w:cs="Calibri"/>
                <w:color w:val="000000"/>
                <w:sz w:val="20"/>
                <w:szCs w:val="20"/>
                <w:lang w:val="x-none" w:eastAsia="ar-SA"/>
              </w:rPr>
            </w:pPr>
            <w:r w:rsidRPr="007C0CF3">
              <w:rPr>
                <w:rFonts w:ascii="Calibri" w:hAnsi="Calibri" w:cs="Calibri"/>
                <w:color w:val="000000"/>
                <w:sz w:val="20"/>
                <w:szCs w:val="20"/>
                <w:lang w:val="x-none" w:eastAsia="ar-SA"/>
              </w:rPr>
              <w:t>ORACLE version</w:t>
            </w:r>
            <w:r w:rsidRPr="007C0CF3">
              <w:rPr>
                <w:rFonts w:ascii="Calibri" w:hAnsi="Calibri" w:cs="Calibri"/>
                <w:color w:val="000000"/>
                <w:sz w:val="20"/>
                <w:szCs w:val="20"/>
                <w:lang w:eastAsia="ar-SA"/>
              </w:rPr>
              <w:t>e</w:t>
            </w:r>
            <w:r w:rsidRPr="007C0CF3">
              <w:rPr>
                <w:rFonts w:ascii="Calibri" w:hAnsi="Calibri" w:cs="Calibri"/>
                <w:color w:val="000000"/>
                <w:sz w:val="20"/>
                <w:szCs w:val="20"/>
                <w:lang w:val="x-none" w:eastAsia="ar-SA"/>
              </w:rPr>
              <w:t xml:space="preserve"> 1</w:t>
            </w:r>
            <w:r w:rsidRPr="007C0CF3">
              <w:rPr>
                <w:rFonts w:ascii="Calibri" w:hAnsi="Calibri" w:cs="Calibri"/>
                <w:color w:val="000000"/>
                <w:sz w:val="20"/>
                <w:szCs w:val="20"/>
                <w:lang w:eastAsia="ar-SA"/>
              </w:rPr>
              <w:t>8</w:t>
            </w:r>
            <w:r w:rsidRPr="007C0CF3">
              <w:rPr>
                <w:rFonts w:ascii="Calibri" w:hAnsi="Calibri" w:cs="Calibri"/>
                <w:color w:val="000000"/>
                <w:sz w:val="20"/>
                <w:szCs w:val="20"/>
                <w:lang w:val="x-none" w:eastAsia="ar-SA"/>
              </w:rPr>
              <w:t>c e successive</w:t>
            </w:r>
          </w:p>
        </w:tc>
      </w:tr>
      <w:tr w:rsidR="007C0CF3" w:rsidRPr="007C0CF3" w:rsidTr="0027590A">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rsidR="007C0CF3" w:rsidRPr="007C0CF3" w:rsidRDefault="007C0CF3" w:rsidP="007C0CF3">
            <w:pPr>
              <w:widowControl w:val="0"/>
              <w:suppressAutoHyphens/>
              <w:autoSpaceDE w:val="0"/>
              <w:autoSpaceDN w:val="0"/>
              <w:adjustRightInd w:val="0"/>
              <w:snapToGrid w:val="0"/>
              <w:spacing w:after="180"/>
              <w:ind w:left="431" w:hanging="431"/>
              <w:rPr>
                <w:rFonts w:ascii="Calibri" w:hAnsi="Calibri" w:cs="Calibri"/>
                <w:b/>
                <w:color w:val="000000"/>
                <w:sz w:val="20"/>
                <w:szCs w:val="20"/>
                <w:lang w:eastAsia="ar-SA"/>
              </w:rPr>
            </w:pPr>
            <w:proofErr w:type="spellStart"/>
            <w:r w:rsidRPr="007C0CF3">
              <w:rPr>
                <w:rFonts w:ascii="Calibri" w:hAnsi="Calibri" w:cs="Calibri"/>
                <w:b/>
                <w:color w:val="000000"/>
                <w:sz w:val="20"/>
                <w:szCs w:val="20"/>
                <w:lang w:eastAsia="ar-SA"/>
              </w:rPr>
              <w:t>Hypervisor</w:t>
            </w:r>
            <w:proofErr w:type="spellEnd"/>
          </w:p>
        </w:tc>
        <w:tc>
          <w:tcPr>
            <w:tcW w:w="4532" w:type="dxa"/>
            <w:tcBorders>
              <w:top w:val="single" w:sz="4" w:space="0" w:color="auto"/>
              <w:left w:val="single" w:sz="4" w:space="0" w:color="auto"/>
              <w:bottom w:val="single" w:sz="4" w:space="0" w:color="auto"/>
              <w:right w:val="single" w:sz="4" w:space="0" w:color="auto"/>
            </w:tcBorders>
            <w:shd w:val="clear" w:color="auto" w:fill="auto"/>
            <w:vAlign w:val="center"/>
          </w:tcPr>
          <w:p w:rsidR="007C0CF3" w:rsidRPr="007C0CF3" w:rsidRDefault="007C0CF3" w:rsidP="007C0CF3">
            <w:pPr>
              <w:widowControl w:val="0"/>
              <w:suppressAutoHyphens/>
              <w:autoSpaceDE w:val="0"/>
              <w:autoSpaceDN w:val="0"/>
              <w:adjustRightInd w:val="0"/>
              <w:snapToGrid w:val="0"/>
              <w:spacing w:after="180"/>
              <w:ind w:left="431" w:hanging="431"/>
              <w:rPr>
                <w:rFonts w:ascii="Calibri" w:hAnsi="Calibri" w:cs="Calibri"/>
                <w:color w:val="000000"/>
                <w:sz w:val="20"/>
                <w:szCs w:val="20"/>
                <w:lang w:val="x-none" w:eastAsia="ar-SA"/>
              </w:rPr>
            </w:pPr>
            <w:proofErr w:type="spellStart"/>
            <w:r w:rsidRPr="007C0CF3">
              <w:rPr>
                <w:rFonts w:ascii="Calibri" w:hAnsi="Calibri" w:cs="Calibri"/>
                <w:color w:val="000000"/>
                <w:sz w:val="20"/>
                <w:szCs w:val="20"/>
                <w:lang w:val="x-none" w:eastAsia="ar-SA"/>
              </w:rPr>
              <w:t>VMware</w:t>
            </w:r>
            <w:proofErr w:type="spellEnd"/>
            <w:r w:rsidRPr="007C0CF3">
              <w:rPr>
                <w:rFonts w:ascii="Calibri" w:hAnsi="Calibri" w:cs="Calibri"/>
                <w:color w:val="000000"/>
                <w:sz w:val="20"/>
                <w:szCs w:val="20"/>
                <w:lang w:val="x-none" w:eastAsia="ar-SA"/>
              </w:rPr>
              <w:t xml:space="preserve"> </w:t>
            </w:r>
            <w:proofErr w:type="spellStart"/>
            <w:r w:rsidRPr="007C0CF3">
              <w:rPr>
                <w:rFonts w:ascii="Calibri" w:hAnsi="Calibri" w:cs="Calibri"/>
                <w:color w:val="000000"/>
                <w:sz w:val="20"/>
                <w:szCs w:val="20"/>
                <w:lang w:val="x-none" w:eastAsia="ar-SA"/>
              </w:rPr>
              <w:t>ESXi</w:t>
            </w:r>
            <w:proofErr w:type="spellEnd"/>
            <w:r w:rsidRPr="007C0CF3">
              <w:rPr>
                <w:rFonts w:ascii="Calibri" w:hAnsi="Calibri" w:cs="Calibri"/>
                <w:color w:val="000000"/>
                <w:sz w:val="20"/>
                <w:szCs w:val="20"/>
                <w:lang w:val="x-none" w:eastAsia="ar-SA"/>
              </w:rPr>
              <w:t>, 6.5 U1 e successive</w:t>
            </w:r>
          </w:p>
        </w:tc>
      </w:tr>
      <w:tr w:rsidR="007C0CF3" w:rsidRPr="002F7C5F" w:rsidTr="0027590A">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rsidR="007C0CF3" w:rsidRPr="007C0CF3" w:rsidRDefault="007C0CF3" w:rsidP="007C0CF3">
            <w:pPr>
              <w:widowControl w:val="0"/>
              <w:suppressAutoHyphens/>
              <w:autoSpaceDE w:val="0"/>
              <w:autoSpaceDN w:val="0"/>
              <w:adjustRightInd w:val="0"/>
              <w:snapToGrid w:val="0"/>
              <w:spacing w:after="180"/>
              <w:ind w:left="431" w:hanging="431"/>
              <w:rPr>
                <w:rFonts w:ascii="Calibri" w:hAnsi="Calibri" w:cs="Calibri"/>
                <w:b/>
                <w:color w:val="000000"/>
                <w:sz w:val="20"/>
                <w:szCs w:val="20"/>
                <w:lang w:eastAsia="ar-SA"/>
              </w:rPr>
            </w:pPr>
            <w:r w:rsidRPr="007C0CF3">
              <w:rPr>
                <w:rFonts w:ascii="Calibri" w:hAnsi="Calibri" w:cs="Calibri"/>
                <w:b/>
                <w:color w:val="000000"/>
                <w:sz w:val="20"/>
                <w:szCs w:val="20"/>
                <w:lang w:eastAsia="ar-SA"/>
              </w:rPr>
              <w:t>Application server back end</w:t>
            </w:r>
          </w:p>
        </w:tc>
        <w:tc>
          <w:tcPr>
            <w:tcW w:w="4532" w:type="dxa"/>
            <w:tcBorders>
              <w:top w:val="single" w:sz="4" w:space="0" w:color="auto"/>
              <w:left w:val="single" w:sz="4" w:space="0" w:color="auto"/>
              <w:bottom w:val="single" w:sz="4" w:space="0" w:color="auto"/>
              <w:right w:val="single" w:sz="4" w:space="0" w:color="auto"/>
            </w:tcBorders>
            <w:shd w:val="clear" w:color="auto" w:fill="auto"/>
            <w:vAlign w:val="center"/>
          </w:tcPr>
          <w:p w:rsidR="007C0CF3" w:rsidRPr="007C0CF3" w:rsidRDefault="007C0CF3" w:rsidP="007C0CF3">
            <w:pPr>
              <w:widowControl w:val="0"/>
              <w:suppressAutoHyphens/>
              <w:autoSpaceDE w:val="0"/>
              <w:autoSpaceDN w:val="0"/>
              <w:adjustRightInd w:val="0"/>
              <w:snapToGrid w:val="0"/>
              <w:spacing w:after="180"/>
              <w:ind w:left="431" w:hanging="431"/>
              <w:rPr>
                <w:rFonts w:ascii="Calibri" w:hAnsi="Calibri" w:cs="Calibri"/>
                <w:color w:val="000000"/>
                <w:sz w:val="20"/>
                <w:szCs w:val="20"/>
                <w:lang w:val="x-none" w:eastAsia="ar-SA"/>
              </w:rPr>
            </w:pPr>
            <w:r w:rsidRPr="007C0CF3">
              <w:rPr>
                <w:rFonts w:ascii="Calibri" w:hAnsi="Calibri" w:cs="Calibri"/>
                <w:color w:val="000000"/>
                <w:sz w:val="20"/>
                <w:szCs w:val="20"/>
                <w:lang w:val="x-none" w:eastAsia="ar-SA"/>
              </w:rPr>
              <w:t>ORACLE WEBLOGIC WLP 1</w:t>
            </w:r>
            <w:r w:rsidRPr="007C0CF3">
              <w:rPr>
                <w:rFonts w:ascii="Calibri" w:hAnsi="Calibri" w:cs="Calibri"/>
                <w:color w:val="000000"/>
                <w:sz w:val="20"/>
                <w:szCs w:val="20"/>
                <w:lang w:val="en-US" w:eastAsia="ar-SA"/>
              </w:rPr>
              <w:t>2</w:t>
            </w:r>
            <w:r w:rsidRPr="007C0CF3">
              <w:rPr>
                <w:rFonts w:ascii="Calibri" w:hAnsi="Calibri" w:cs="Calibri"/>
                <w:color w:val="000000"/>
                <w:sz w:val="20"/>
                <w:szCs w:val="20"/>
                <w:lang w:val="x-none" w:eastAsia="ar-SA"/>
              </w:rPr>
              <w:t>.</w:t>
            </w:r>
            <w:r w:rsidRPr="007C0CF3">
              <w:rPr>
                <w:rFonts w:ascii="Calibri" w:hAnsi="Calibri" w:cs="Calibri"/>
                <w:color w:val="000000"/>
                <w:sz w:val="20"/>
                <w:szCs w:val="20"/>
                <w:lang w:val="en-US" w:eastAsia="ar-SA"/>
              </w:rPr>
              <w:t>x</w:t>
            </w:r>
            <w:r w:rsidRPr="007C0CF3">
              <w:rPr>
                <w:rFonts w:ascii="Calibri" w:hAnsi="Calibri" w:cs="Calibri"/>
                <w:color w:val="000000"/>
                <w:sz w:val="20"/>
                <w:szCs w:val="20"/>
                <w:lang w:val="x-none" w:eastAsia="ar-SA"/>
              </w:rPr>
              <w:t>.</w:t>
            </w:r>
            <w:r w:rsidRPr="007C0CF3">
              <w:rPr>
                <w:rFonts w:ascii="Calibri" w:hAnsi="Calibri" w:cs="Calibri"/>
                <w:color w:val="000000"/>
                <w:sz w:val="20"/>
                <w:szCs w:val="20"/>
                <w:lang w:val="en-US" w:eastAsia="ar-SA"/>
              </w:rPr>
              <w:t>x</w:t>
            </w:r>
            <w:r w:rsidRPr="007C0CF3">
              <w:rPr>
                <w:rFonts w:ascii="Calibri" w:hAnsi="Calibri" w:cs="Calibri"/>
                <w:color w:val="000000"/>
                <w:sz w:val="20"/>
                <w:szCs w:val="20"/>
                <w:lang w:val="x-none" w:eastAsia="ar-SA"/>
              </w:rPr>
              <w:t>; WLS 1</w:t>
            </w:r>
            <w:r w:rsidRPr="007C0CF3">
              <w:rPr>
                <w:rFonts w:ascii="Calibri" w:hAnsi="Calibri" w:cs="Calibri"/>
                <w:color w:val="000000"/>
                <w:sz w:val="20"/>
                <w:szCs w:val="20"/>
                <w:lang w:val="en-US" w:eastAsia="ar-SA"/>
              </w:rPr>
              <w:t>2</w:t>
            </w:r>
            <w:r w:rsidRPr="007C0CF3">
              <w:rPr>
                <w:rFonts w:ascii="Calibri" w:hAnsi="Calibri" w:cs="Calibri"/>
                <w:color w:val="000000"/>
                <w:sz w:val="20"/>
                <w:szCs w:val="20"/>
                <w:lang w:val="x-none" w:eastAsia="ar-SA"/>
              </w:rPr>
              <w:t>.</w:t>
            </w:r>
            <w:r w:rsidRPr="007C0CF3">
              <w:rPr>
                <w:rFonts w:ascii="Calibri" w:hAnsi="Calibri" w:cs="Calibri"/>
                <w:color w:val="000000"/>
                <w:sz w:val="20"/>
                <w:szCs w:val="20"/>
                <w:lang w:val="en-US" w:eastAsia="ar-SA"/>
              </w:rPr>
              <w:t>x</w:t>
            </w:r>
            <w:r w:rsidRPr="007C0CF3">
              <w:rPr>
                <w:rFonts w:ascii="Calibri" w:hAnsi="Calibri" w:cs="Calibri"/>
                <w:color w:val="000000"/>
                <w:sz w:val="20"/>
                <w:szCs w:val="20"/>
                <w:lang w:val="x-none" w:eastAsia="ar-SA"/>
              </w:rPr>
              <w:t>.</w:t>
            </w:r>
            <w:r w:rsidRPr="007C0CF3">
              <w:rPr>
                <w:rFonts w:ascii="Calibri" w:hAnsi="Calibri" w:cs="Calibri"/>
                <w:color w:val="000000"/>
                <w:sz w:val="20"/>
                <w:szCs w:val="20"/>
                <w:lang w:val="en-US" w:eastAsia="ar-SA"/>
              </w:rPr>
              <w:t>x</w:t>
            </w:r>
          </w:p>
        </w:tc>
      </w:tr>
      <w:tr w:rsidR="007C0CF3" w:rsidRPr="007C0CF3" w:rsidTr="0027590A">
        <w:tc>
          <w:tcPr>
            <w:tcW w:w="4528" w:type="dxa"/>
            <w:tcBorders>
              <w:top w:val="single" w:sz="4" w:space="0" w:color="auto"/>
              <w:left w:val="single" w:sz="4" w:space="0" w:color="auto"/>
              <w:bottom w:val="single" w:sz="4" w:space="0" w:color="auto"/>
              <w:right w:val="single" w:sz="4" w:space="0" w:color="auto"/>
            </w:tcBorders>
            <w:shd w:val="clear" w:color="auto" w:fill="auto"/>
            <w:vAlign w:val="center"/>
          </w:tcPr>
          <w:p w:rsidR="007C0CF3" w:rsidRPr="007C0CF3" w:rsidRDefault="007C0CF3" w:rsidP="007C0CF3">
            <w:pPr>
              <w:widowControl w:val="0"/>
              <w:suppressAutoHyphens/>
              <w:autoSpaceDE w:val="0"/>
              <w:autoSpaceDN w:val="0"/>
              <w:adjustRightInd w:val="0"/>
              <w:snapToGrid w:val="0"/>
              <w:spacing w:after="180"/>
              <w:ind w:left="431" w:hanging="431"/>
              <w:rPr>
                <w:rFonts w:ascii="Calibri" w:hAnsi="Calibri" w:cs="Calibri"/>
                <w:b/>
                <w:color w:val="000000"/>
                <w:sz w:val="20"/>
                <w:szCs w:val="20"/>
                <w:lang w:eastAsia="ar-SA"/>
              </w:rPr>
            </w:pPr>
            <w:r w:rsidRPr="007C0CF3">
              <w:rPr>
                <w:rFonts w:ascii="Calibri" w:hAnsi="Calibri" w:cs="Calibri"/>
                <w:b/>
                <w:color w:val="000000"/>
                <w:sz w:val="20"/>
                <w:szCs w:val="20"/>
                <w:lang w:eastAsia="ar-SA"/>
              </w:rPr>
              <w:t>Application server front end</w:t>
            </w:r>
          </w:p>
        </w:tc>
        <w:tc>
          <w:tcPr>
            <w:tcW w:w="4532" w:type="dxa"/>
            <w:tcBorders>
              <w:top w:val="single" w:sz="4" w:space="0" w:color="auto"/>
              <w:left w:val="single" w:sz="4" w:space="0" w:color="auto"/>
              <w:bottom w:val="single" w:sz="4" w:space="0" w:color="auto"/>
              <w:right w:val="single" w:sz="4" w:space="0" w:color="auto"/>
            </w:tcBorders>
            <w:shd w:val="clear" w:color="auto" w:fill="auto"/>
            <w:vAlign w:val="center"/>
          </w:tcPr>
          <w:p w:rsidR="007C0CF3" w:rsidRPr="007C0CF3" w:rsidRDefault="007C0CF3" w:rsidP="007C0CF3">
            <w:pPr>
              <w:widowControl w:val="0"/>
              <w:suppressAutoHyphens/>
              <w:autoSpaceDE w:val="0"/>
              <w:autoSpaceDN w:val="0"/>
              <w:adjustRightInd w:val="0"/>
              <w:snapToGrid w:val="0"/>
              <w:spacing w:after="180"/>
              <w:ind w:left="431" w:hanging="431"/>
              <w:rPr>
                <w:rFonts w:ascii="Calibri" w:hAnsi="Calibri" w:cs="Calibri"/>
                <w:color w:val="000000"/>
                <w:sz w:val="20"/>
                <w:szCs w:val="20"/>
                <w:lang w:val="x-none" w:eastAsia="ar-SA"/>
              </w:rPr>
            </w:pPr>
            <w:r w:rsidRPr="007C0CF3">
              <w:rPr>
                <w:rFonts w:ascii="Calibri" w:hAnsi="Calibri" w:cs="Calibri"/>
                <w:color w:val="000000"/>
                <w:sz w:val="20"/>
                <w:szCs w:val="20"/>
                <w:lang w:val="x-none" w:eastAsia="ar-SA"/>
              </w:rPr>
              <w:t>JBOSS 7.</w:t>
            </w:r>
            <w:r w:rsidRPr="007C0CF3">
              <w:rPr>
                <w:rFonts w:ascii="Calibri" w:hAnsi="Calibri" w:cs="Calibri"/>
                <w:color w:val="000000"/>
                <w:sz w:val="20"/>
                <w:szCs w:val="20"/>
                <w:lang w:eastAsia="ar-SA"/>
              </w:rPr>
              <w:t>2</w:t>
            </w:r>
            <w:r w:rsidRPr="007C0CF3">
              <w:rPr>
                <w:rFonts w:ascii="Calibri" w:hAnsi="Calibri" w:cs="Calibri"/>
                <w:color w:val="000000"/>
                <w:sz w:val="20"/>
                <w:szCs w:val="20"/>
                <w:lang w:val="x-none" w:eastAsia="ar-SA"/>
              </w:rPr>
              <w:t xml:space="preserve"> e successive</w:t>
            </w:r>
          </w:p>
        </w:tc>
      </w:tr>
    </w:tbl>
    <w:p w:rsidR="009135AE" w:rsidRPr="00114FCB" w:rsidRDefault="00114FCB" w:rsidP="00404403">
      <w:pPr>
        <w:pStyle w:val="Titoli"/>
        <w:rPr>
          <w:caps w:val="0"/>
        </w:rPr>
      </w:pPr>
      <w:bookmarkStart w:id="5" w:name="_Toc418007584"/>
      <w:bookmarkStart w:id="6" w:name="_Toc418007585"/>
      <w:bookmarkStart w:id="7" w:name="_Toc211012611"/>
      <w:bookmarkStart w:id="8" w:name="_Toc211012770"/>
      <w:bookmarkStart w:id="9" w:name="_Toc211012929"/>
      <w:bookmarkStart w:id="10" w:name="_Toc211063104"/>
      <w:bookmarkStart w:id="11" w:name="_Toc211063265"/>
      <w:bookmarkStart w:id="12" w:name="_Toc211064317"/>
      <w:bookmarkStart w:id="13" w:name="_Toc211012612"/>
      <w:bookmarkStart w:id="14" w:name="_Toc211012771"/>
      <w:bookmarkStart w:id="15" w:name="_Toc211012930"/>
      <w:bookmarkStart w:id="16" w:name="_Toc211063105"/>
      <w:bookmarkStart w:id="17" w:name="_Toc211063266"/>
      <w:bookmarkStart w:id="18" w:name="_Toc211064318"/>
      <w:bookmarkStart w:id="19" w:name="_Toc211012613"/>
      <w:bookmarkStart w:id="20" w:name="_Toc211012772"/>
      <w:bookmarkStart w:id="21" w:name="_Toc211012931"/>
      <w:bookmarkStart w:id="22" w:name="_Toc211063106"/>
      <w:bookmarkStart w:id="23" w:name="_Toc211063267"/>
      <w:bookmarkStart w:id="24" w:name="_Toc211064319"/>
      <w:bookmarkStart w:id="25" w:name="_Toc211012614"/>
      <w:bookmarkStart w:id="26" w:name="_Toc211012773"/>
      <w:bookmarkStart w:id="27" w:name="_Toc211012932"/>
      <w:bookmarkStart w:id="28" w:name="_Toc211063107"/>
      <w:bookmarkStart w:id="29" w:name="_Toc211063268"/>
      <w:bookmarkStart w:id="30" w:name="_Toc21106432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114FCB">
        <w:rPr>
          <w:caps w:val="0"/>
        </w:rPr>
        <w:t>INFORMATIVA DELLA STAZIONE APPALTANTE</w:t>
      </w:r>
    </w:p>
    <w:p w:rsidR="002C1EF3" w:rsidRDefault="002C1EF3" w:rsidP="00BE361F">
      <w:pPr>
        <w:pStyle w:val="NormaleFili"/>
      </w:pPr>
      <w:r w:rsidRPr="00804370">
        <w:t xml:space="preserve">Si fa presente che Consip si riserva la facoltà di </w:t>
      </w:r>
      <w:r w:rsidR="00253B2B" w:rsidRPr="00804370">
        <w:t xml:space="preserve">effettuare ulteriori approfondimenti con le imprese </w:t>
      </w:r>
      <w:r w:rsidRPr="00804370">
        <w:t>che, rispondendo alla consultazione, abbiano fornito elementi di riscontro positivi rispetto agli ob</w:t>
      </w:r>
      <w:r w:rsidR="00253B2B" w:rsidRPr="00804370">
        <w:t>iettivi dell’analisi di mercato</w:t>
      </w:r>
      <w:r w:rsidRPr="00804370">
        <w:t>.</w:t>
      </w:r>
    </w:p>
    <w:p w:rsidR="000541B7" w:rsidRPr="00804370" w:rsidRDefault="000541B7" w:rsidP="00BE361F">
      <w:pPr>
        <w:pStyle w:val="NormaleFili"/>
      </w:pPr>
    </w:p>
    <w:p w:rsidR="00AA1A89" w:rsidRPr="00114FCB" w:rsidRDefault="00BE361F" w:rsidP="00114FCB">
      <w:pPr>
        <w:pStyle w:val="Titoli"/>
        <w:rPr>
          <w:caps w:val="0"/>
        </w:rPr>
      </w:pPr>
      <w:r w:rsidRPr="000541B7">
        <w:rPr>
          <w:rFonts w:cs="Times New Roman"/>
          <w:b w:val="0"/>
          <w:caps w:val="0"/>
          <w:lang w:eastAsia="it-IT"/>
        </w:rPr>
        <w:br w:type="page"/>
      </w:r>
      <w:r w:rsidR="00114FCB" w:rsidRPr="00114FCB">
        <w:rPr>
          <w:caps w:val="0"/>
        </w:rPr>
        <w:lastRenderedPageBreak/>
        <w:t>DOMANDE</w:t>
      </w:r>
    </w:p>
    <w:p w:rsidR="00901B96" w:rsidRPr="00D31511" w:rsidRDefault="00E166BA" w:rsidP="00901B96">
      <w:pPr>
        <w:pStyle w:val="Titoliparagrafo"/>
        <w:rPr>
          <w:sz w:val="24"/>
          <w:szCs w:val="24"/>
        </w:rPr>
      </w:pPr>
      <w:r w:rsidRPr="00D31511">
        <w:rPr>
          <w:sz w:val="24"/>
          <w:szCs w:val="24"/>
        </w:rPr>
        <w:t>L</w:t>
      </w:r>
      <w:r w:rsidR="00901B96" w:rsidRPr="00D31511">
        <w:rPr>
          <w:sz w:val="24"/>
          <w:szCs w:val="24"/>
        </w:rPr>
        <w:t>’azienda</w:t>
      </w:r>
      <w:r w:rsidRPr="00D31511">
        <w:rPr>
          <w:sz w:val="24"/>
          <w:szCs w:val="24"/>
        </w:rPr>
        <w:t xml:space="preserve"> e il </w:t>
      </w:r>
      <w:r w:rsidR="00F05308">
        <w:rPr>
          <w:sz w:val="24"/>
          <w:szCs w:val="24"/>
        </w:rPr>
        <w:t>m</w:t>
      </w:r>
      <w:r w:rsidRPr="00D31511">
        <w:rPr>
          <w:sz w:val="24"/>
          <w:szCs w:val="24"/>
        </w:rPr>
        <w:t xml:space="preserve">ercato di </w:t>
      </w:r>
      <w:r w:rsidR="00314FA4" w:rsidRPr="00D31511">
        <w:rPr>
          <w:sz w:val="24"/>
          <w:szCs w:val="24"/>
        </w:rPr>
        <w:t>R</w:t>
      </w:r>
      <w:r w:rsidRPr="00D31511">
        <w:rPr>
          <w:sz w:val="24"/>
          <w:szCs w:val="24"/>
        </w:rPr>
        <w:t>iferimento</w:t>
      </w:r>
    </w:p>
    <w:p w:rsidR="00D05B18" w:rsidRPr="00804370" w:rsidRDefault="00D05B18" w:rsidP="00A36B57">
      <w:pPr>
        <w:pStyle w:val="BodyText21"/>
        <w:numPr>
          <w:ilvl w:val="0"/>
          <w:numId w:val="3"/>
        </w:numPr>
        <w:spacing w:line="360" w:lineRule="auto"/>
        <w:ind w:left="0" w:hanging="284"/>
        <w:rPr>
          <w:rFonts w:ascii="Calibri" w:hAnsi="Calibri" w:cs="Calibri"/>
          <w:i/>
          <w:color w:val="000000"/>
          <w:sz w:val="20"/>
          <w:szCs w:val="20"/>
        </w:rPr>
      </w:pPr>
      <w:r w:rsidRPr="00804370">
        <w:rPr>
          <w:rFonts w:ascii="Calibri" w:hAnsi="Calibri" w:cs="Calibri"/>
          <w:i/>
          <w:color w:val="000000"/>
          <w:sz w:val="20"/>
          <w:szCs w:val="20"/>
        </w:rPr>
        <w:t>Si chiede di riport</w:t>
      </w:r>
      <w:r w:rsidR="00044E7E" w:rsidRPr="00804370">
        <w:rPr>
          <w:rFonts w:ascii="Calibri" w:hAnsi="Calibri" w:cs="Calibri"/>
          <w:i/>
          <w:color w:val="000000"/>
          <w:sz w:val="20"/>
          <w:szCs w:val="20"/>
        </w:rPr>
        <w:t>are una breve descrizione dell’A</w:t>
      </w:r>
      <w:r w:rsidRPr="00804370">
        <w:rPr>
          <w:rFonts w:ascii="Calibri" w:hAnsi="Calibri" w:cs="Calibri"/>
          <w:i/>
          <w:color w:val="000000"/>
          <w:sz w:val="20"/>
          <w:szCs w:val="20"/>
        </w:rPr>
        <w:t>zienda (tipologia di azienda, settori di attività, core business,</w:t>
      </w:r>
      <w:r w:rsidR="00B11468" w:rsidRPr="00804370">
        <w:rPr>
          <w:rFonts w:ascii="Calibri" w:hAnsi="Calibri" w:cs="Calibri"/>
          <w:i/>
          <w:color w:val="000000"/>
          <w:sz w:val="20"/>
          <w:szCs w:val="20"/>
        </w:rPr>
        <w:t xml:space="preserve"> numero di dipendenti, </w:t>
      </w:r>
      <w:r w:rsidR="00044E7E" w:rsidRPr="00804370">
        <w:rPr>
          <w:rFonts w:ascii="Calibri" w:hAnsi="Calibri" w:cs="Calibri"/>
          <w:i/>
          <w:color w:val="000000"/>
          <w:sz w:val="20"/>
          <w:szCs w:val="20"/>
        </w:rPr>
        <w:t xml:space="preserve">CCNL applicato, </w:t>
      </w:r>
      <w:r w:rsidR="00B11468" w:rsidRPr="00804370">
        <w:rPr>
          <w:rFonts w:ascii="Calibri" w:hAnsi="Calibri" w:cs="Calibri"/>
          <w:i/>
          <w:color w:val="000000"/>
          <w:sz w:val="20"/>
          <w:szCs w:val="20"/>
        </w:rPr>
        <w:t>altro…).</w:t>
      </w:r>
    </w:p>
    <w:p w:rsidR="00D05B18" w:rsidRPr="00804370" w:rsidRDefault="00404403" w:rsidP="00771A1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rsidTr="002D67AB">
        <w:trPr>
          <w:trHeight w:val="1824"/>
        </w:trPr>
        <w:tc>
          <w:tcPr>
            <w:tcW w:w="8784" w:type="dxa"/>
            <w:shd w:val="clear" w:color="auto" w:fill="F2F2F2" w:themeFill="background1" w:themeFillShade="F2"/>
          </w:tcPr>
          <w:p w:rsidR="002D67AB" w:rsidRDefault="002D67AB" w:rsidP="00F432D7">
            <w:pPr>
              <w:ind w:left="284"/>
              <w:jc w:val="both"/>
              <w:rPr>
                <w:rFonts w:asciiTheme="minorHAnsi" w:hAnsiTheme="minorHAnsi" w:cs="Arial"/>
                <w:bCs/>
                <w:sz w:val="20"/>
                <w:szCs w:val="20"/>
              </w:rPr>
            </w:pPr>
          </w:p>
        </w:tc>
      </w:tr>
    </w:tbl>
    <w:p w:rsidR="002873B0" w:rsidRPr="00F7046E" w:rsidRDefault="002873B0" w:rsidP="00404403">
      <w:pPr>
        <w:pStyle w:val="NormaleFili"/>
        <w:rPr>
          <w:sz w:val="12"/>
        </w:rPr>
      </w:pPr>
    </w:p>
    <w:p w:rsidR="00044E7E" w:rsidRPr="00804370" w:rsidRDefault="00044E7E" w:rsidP="00EB4EC0">
      <w:pPr>
        <w:pStyle w:val="BodyText21"/>
        <w:numPr>
          <w:ilvl w:val="0"/>
          <w:numId w:val="3"/>
        </w:numPr>
        <w:spacing w:line="360" w:lineRule="auto"/>
        <w:rPr>
          <w:rFonts w:ascii="Calibri" w:hAnsi="Calibri" w:cs="Calibri"/>
          <w:i/>
          <w:color w:val="000000"/>
          <w:sz w:val="20"/>
          <w:szCs w:val="20"/>
        </w:rPr>
      </w:pPr>
      <w:r w:rsidRPr="00804370">
        <w:rPr>
          <w:rFonts w:ascii="Calibri" w:hAnsi="Calibri" w:cs="Calibri"/>
          <w:i/>
          <w:color w:val="000000"/>
          <w:sz w:val="20"/>
          <w:szCs w:val="20"/>
        </w:rPr>
        <w:t xml:space="preserve">Si richiede di descrivere come si posiziona la Vostra Azienda lungo la catena di vendita relativa alla fornitura di </w:t>
      </w:r>
      <w:r w:rsidRPr="00804370">
        <w:rPr>
          <w:rFonts w:ascii="Calibri" w:hAnsi="Calibri" w:cs="Arial"/>
          <w:i/>
          <w:sz w:val="20"/>
          <w:szCs w:val="20"/>
          <w:u w:val="single"/>
        </w:rPr>
        <w:t xml:space="preserve">soluzioni </w:t>
      </w:r>
      <w:r w:rsidR="00F05308" w:rsidRPr="00F05308">
        <w:rPr>
          <w:rFonts w:ascii="Calibri" w:hAnsi="Calibri" w:cs="Arial"/>
          <w:i/>
          <w:sz w:val="20"/>
          <w:szCs w:val="20"/>
          <w:u w:val="single"/>
        </w:rPr>
        <w:t xml:space="preserve">software per </w:t>
      </w:r>
      <w:r w:rsidR="00EB4EC0">
        <w:rPr>
          <w:rFonts w:ascii="Calibri" w:hAnsi="Calibri" w:cs="Arial"/>
          <w:i/>
          <w:sz w:val="20"/>
          <w:szCs w:val="20"/>
          <w:u w:val="single"/>
        </w:rPr>
        <w:t xml:space="preserve">salute e sicurezza </w:t>
      </w:r>
      <w:r w:rsidR="00EB4EC0" w:rsidRPr="00EB4EC0">
        <w:rPr>
          <w:rFonts w:ascii="Calibri" w:hAnsi="Calibri" w:cs="Arial"/>
          <w:i/>
          <w:sz w:val="20"/>
          <w:szCs w:val="20"/>
          <w:u w:val="single"/>
        </w:rPr>
        <w:t xml:space="preserve">sul lavoro </w:t>
      </w:r>
      <w:r w:rsidR="00EB4EC0">
        <w:rPr>
          <w:rFonts w:ascii="Calibri" w:hAnsi="Calibri" w:cs="Arial"/>
          <w:i/>
          <w:sz w:val="20"/>
          <w:szCs w:val="20"/>
          <w:u w:val="single"/>
        </w:rPr>
        <w:t>(</w:t>
      </w:r>
      <w:r w:rsidR="00EB4EC0" w:rsidRPr="00EB4EC0">
        <w:rPr>
          <w:rFonts w:ascii="Calibri" w:hAnsi="Calibri" w:cs="Arial"/>
          <w:i/>
          <w:sz w:val="20"/>
          <w:szCs w:val="20"/>
          <w:u w:val="single"/>
        </w:rPr>
        <w:t xml:space="preserve">ex d.lgs. n. 81/08 e </w:t>
      </w:r>
      <w:proofErr w:type="spellStart"/>
      <w:r w:rsidR="00EB4EC0" w:rsidRPr="00EB4EC0">
        <w:rPr>
          <w:rFonts w:ascii="Calibri" w:hAnsi="Calibri" w:cs="Arial"/>
          <w:i/>
          <w:sz w:val="20"/>
          <w:szCs w:val="20"/>
          <w:u w:val="single"/>
        </w:rPr>
        <w:t>s.m.i.</w:t>
      </w:r>
      <w:proofErr w:type="spellEnd"/>
      <w:r w:rsidR="00EB4EC0" w:rsidRPr="00EB4EC0">
        <w:rPr>
          <w:rFonts w:ascii="Calibri" w:hAnsi="Calibri" w:cs="Arial"/>
          <w:i/>
          <w:sz w:val="20"/>
          <w:szCs w:val="20"/>
          <w:u w:val="single"/>
        </w:rPr>
        <w:t xml:space="preserve">) </w:t>
      </w:r>
      <w:r w:rsidR="00EB4EC0" w:rsidRPr="00804370">
        <w:rPr>
          <w:rFonts w:ascii="Calibri" w:hAnsi="Calibri" w:cs="Calibri"/>
          <w:i/>
          <w:color w:val="000000"/>
          <w:sz w:val="20"/>
          <w:szCs w:val="20"/>
        </w:rPr>
        <w:t>(</w:t>
      </w:r>
      <w:r w:rsidRPr="00804370">
        <w:rPr>
          <w:rFonts w:ascii="Calibri" w:hAnsi="Calibri" w:cs="Calibri"/>
          <w:i/>
          <w:color w:val="000000"/>
          <w:sz w:val="20"/>
          <w:szCs w:val="20"/>
        </w:rPr>
        <w:t>ad esempio</w:t>
      </w:r>
      <w:r w:rsidR="00AF44C3">
        <w:rPr>
          <w:rFonts w:ascii="Calibri" w:hAnsi="Calibri" w:cs="Calibri"/>
          <w:i/>
          <w:color w:val="000000"/>
          <w:sz w:val="20"/>
          <w:szCs w:val="20"/>
        </w:rPr>
        <w:t>:</w:t>
      </w:r>
      <w:r w:rsidRPr="00804370">
        <w:rPr>
          <w:rFonts w:ascii="Calibri" w:hAnsi="Calibri" w:cs="Calibri"/>
          <w:i/>
          <w:color w:val="000000"/>
          <w:sz w:val="20"/>
          <w:szCs w:val="20"/>
        </w:rPr>
        <w:t xml:space="preserve"> produttore, distributore, rivenditore</w:t>
      </w:r>
      <w:r w:rsidR="00B700CC" w:rsidRPr="00804370">
        <w:rPr>
          <w:rFonts w:ascii="Calibri" w:hAnsi="Calibri" w:cs="Calibri"/>
          <w:i/>
          <w:color w:val="000000"/>
          <w:sz w:val="20"/>
          <w:szCs w:val="20"/>
        </w:rPr>
        <w:t xml:space="preserve">, </w:t>
      </w:r>
      <w:proofErr w:type="spellStart"/>
      <w:r w:rsidRPr="00804370">
        <w:rPr>
          <w:rFonts w:ascii="Calibri" w:hAnsi="Calibri" w:cs="Calibri"/>
          <w:i/>
          <w:color w:val="000000"/>
          <w:sz w:val="20"/>
          <w:szCs w:val="20"/>
        </w:rPr>
        <w:t>system</w:t>
      </w:r>
      <w:proofErr w:type="spellEnd"/>
      <w:r w:rsidRPr="00804370">
        <w:rPr>
          <w:rFonts w:ascii="Calibri" w:hAnsi="Calibri" w:cs="Calibri"/>
          <w:i/>
          <w:color w:val="000000"/>
          <w:sz w:val="20"/>
          <w:szCs w:val="20"/>
        </w:rPr>
        <w:t xml:space="preserve"> integrator</w:t>
      </w:r>
      <w:r w:rsidR="00B700CC" w:rsidRPr="00804370">
        <w:rPr>
          <w:rFonts w:ascii="Calibri" w:hAnsi="Calibri" w:cs="Calibri"/>
          <w:i/>
          <w:color w:val="000000"/>
          <w:sz w:val="20"/>
          <w:szCs w:val="20"/>
        </w:rPr>
        <w:t>, ecc.</w:t>
      </w:r>
      <w:r w:rsidR="00AF44C3">
        <w:rPr>
          <w:rFonts w:ascii="Calibri" w:hAnsi="Calibri" w:cs="Calibri"/>
          <w:i/>
          <w:color w:val="000000"/>
          <w:sz w:val="20"/>
          <w:szCs w:val="20"/>
        </w:rPr>
        <w:t>).</w:t>
      </w:r>
      <w:r w:rsidR="00A5765C">
        <w:rPr>
          <w:rFonts w:ascii="Calibri" w:hAnsi="Calibri" w:cs="Calibri"/>
          <w:i/>
          <w:color w:val="000000"/>
          <w:sz w:val="20"/>
          <w:szCs w:val="20"/>
        </w:rPr>
        <w:t xml:space="preserve"> </w:t>
      </w:r>
      <w:r w:rsidR="00A5765C" w:rsidRPr="00804370">
        <w:rPr>
          <w:rFonts w:ascii="Calibri" w:hAnsi="Calibri" w:cs="Calibri"/>
          <w:i/>
          <w:color w:val="000000"/>
          <w:sz w:val="20"/>
          <w:szCs w:val="20"/>
        </w:rPr>
        <w:t>Qualora foste il produttore/</w:t>
      </w:r>
      <w:proofErr w:type="spellStart"/>
      <w:r w:rsidR="00A5765C" w:rsidRPr="00804370">
        <w:rPr>
          <w:rFonts w:ascii="Calibri" w:hAnsi="Calibri" w:cs="Calibri"/>
          <w:i/>
          <w:color w:val="000000"/>
          <w:sz w:val="20"/>
          <w:szCs w:val="20"/>
        </w:rPr>
        <w:t>v</w:t>
      </w:r>
      <w:r w:rsidR="00A5765C">
        <w:rPr>
          <w:rFonts w:ascii="Calibri" w:hAnsi="Calibri" w:cs="Calibri"/>
          <w:i/>
          <w:color w:val="000000"/>
          <w:sz w:val="20"/>
          <w:szCs w:val="20"/>
        </w:rPr>
        <w:t>endor</w:t>
      </w:r>
      <w:proofErr w:type="spellEnd"/>
      <w:r w:rsidR="00A5765C">
        <w:rPr>
          <w:rFonts w:ascii="Calibri" w:hAnsi="Calibri" w:cs="Calibri"/>
          <w:i/>
          <w:color w:val="000000"/>
          <w:sz w:val="20"/>
          <w:szCs w:val="20"/>
        </w:rPr>
        <w:t xml:space="preserve"> di una soluzione</w:t>
      </w:r>
      <w:r w:rsidR="00A5765C" w:rsidRPr="00804370">
        <w:rPr>
          <w:rFonts w:ascii="Calibri" w:hAnsi="Calibri" w:cs="Calibri"/>
          <w:i/>
          <w:color w:val="000000"/>
          <w:sz w:val="20"/>
          <w:szCs w:val="20"/>
        </w:rPr>
        <w:t xml:space="preserve"> si chiede di indicare nome commerciale della soluzione.</w:t>
      </w:r>
    </w:p>
    <w:p w:rsidR="00044E7E" w:rsidRPr="00804370" w:rsidRDefault="00044E7E" w:rsidP="00771A13">
      <w:pPr>
        <w:pStyle w:val="NormaleFili"/>
        <w:keepNext/>
        <w:rPr>
          <w:b/>
        </w:rPr>
      </w:pPr>
      <w:r w:rsidRPr="00804370">
        <w:rPr>
          <w:b/>
        </w:rPr>
        <w:t>Risposta:</w:t>
      </w:r>
    </w:p>
    <w:p w:rsidR="00044E7E" w:rsidRPr="008E38FC" w:rsidRDefault="008E38FC" w:rsidP="008E38FC">
      <w:pPr>
        <w:pStyle w:val="elenco"/>
        <w:tabs>
          <w:tab w:val="left" w:pos="426"/>
        </w:tabs>
      </w:pPr>
      <w:r>
        <w:rPr>
          <w:rFonts w:ascii="Symbol" w:hAnsi="Symbol" w:cs="Symbol"/>
          <w:sz w:val="23"/>
          <w:szCs w:val="23"/>
        </w:rPr>
        <w:t></w:t>
      </w:r>
      <w:r w:rsidRPr="008E38FC">
        <w:tab/>
      </w:r>
      <w:r w:rsidR="00044E7E" w:rsidRPr="008E38FC">
        <w:t>Produttore</w:t>
      </w:r>
    </w:p>
    <w:p w:rsidR="00381422" w:rsidRPr="00804370" w:rsidRDefault="008E38FC" w:rsidP="008E38FC">
      <w:pPr>
        <w:pStyle w:val="elenco"/>
        <w:tabs>
          <w:tab w:val="left" w:pos="426"/>
        </w:tabs>
      </w:pPr>
      <w:r>
        <w:rPr>
          <w:rFonts w:ascii="Symbol" w:hAnsi="Symbol" w:cs="Symbol"/>
          <w:sz w:val="23"/>
          <w:szCs w:val="23"/>
        </w:rPr>
        <w:t></w:t>
      </w:r>
      <w:r w:rsidRPr="008E38FC">
        <w:tab/>
      </w:r>
      <w:r w:rsidR="00044E7E" w:rsidRPr="00804370">
        <w:t>Distributore di licenze</w:t>
      </w:r>
    </w:p>
    <w:p w:rsidR="00381422" w:rsidRPr="00804370" w:rsidRDefault="008E38FC" w:rsidP="008E38FC">
      <w:pPr>
        <w:pStyle w:val="elenco"/>
        <w:tabs>
          <w:tab w:val="left" w:pos="426"/>
        </w:tabs>
      </w:pPr>
      <w:r>
        <w:rPr>
          <w:rFonts w:ascii="Symbol" w:hAnsi="Symbol" w:cs="Symbol"/>
          <w:sz w:val="23"/>
          <w:szCs w:val="23"/>
        </w:rPr>
        <w:t></w:t>
      </w:r>
      <w:r w:rsidRPr="008E38FC">
        <w:tab/>
      </w:r>
      <w:r w:rsidR="00044E7E" w:rsidRPr="00804370">
        <w:t>Rivenditore di licenze</w:t>
      </w:r>
    </w:p>
    <w:p w:rsidR="00381422" w:rsidRPr="00804370" w:rsidRDefault="008E38FC" w:rsidP="008E38FC">
      <w:pPr>
        <w:pStyle w:val="elenco"/>
        <w:tabs>
          <w:tab w:val="left" w:pos="426"/>
        </w:tabs>
      </w:pPr>
      <w:r>
        <w:rPr>
          <w:rFonts w:ascii="Symbol" w:hAnsi="Symbol" w:cs="Symbol"/>
          <w:sz w:val="23"/>
          <w:szCs w:val="23"/>
        </w:rPr>
        <w:t></w:t>
      </w:r>
      <w:r w:rsidRPr="008E38FC">
        <w:tab/>
      </w:r>
      <w:r w:rsidR="00044E7E" w:rsidRPr="00804370">
        <w:t>System Integrator nell’ambito tecnologico descritto</w:t>
      </w:r>
    </w:p>
    <w:p w:rsidR="00044E7E" w:rsidRPr="00804370" w:rsidRDefault="00044E7E" w:rsidP="009A0706">
      <w:pPr>
        <w:pStyle w:val="Paragrafoelenco"/>
        <w:ind w:left="0"/>
        <w:jc w:val="both"/>
        <w:rPr>
          <w:rFonts w:ascii="Calibri" w:hAnsi="Calibri" w:cs="Arial"/>
          <w:sz w:val="20"/>
          <w:szCs w:val="20"/>
        </w:rPr>
      </w:pP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rsidTr="002D67AB">
        <w:trPr>
          <w:trHeight w:val="1824"/>
        </w:trPr>
        <w:tc>
          <w:tcPr>
            <w:tcW w:w="8784" w:type="dxa"/>
            <w:shd w:val="clear" w:color="auto" w:fill="F2F2F2" w:themeFill="background1" w:themeFillShade="F2"/>
          </w:tcPr>
          <w:p w:rsidR="002D67AB" w:rsidRDefault="002D67AB" w:rsidP="00F432D7">
            <w:pPr>
              <w:ind w:left="284"/>
              <w:jc w:val="both"/>
              <w:rPr>
                <w:rFonts w:asciiTheme="minorHAnsi" w:hAnsiTheme="minorHAnsi" w:cs="Arial"/>
                <w:bCs/>
                <w:sz w:val="20"/>
                <w:szCs w:val="20"/>
              </w:rPr>
            </w:pPr>
          </w:p>
        </w:tc>
      </w:tr>
    </w:tbl>
    <w:p w:rsidR="002873B0" w:rsidRPr="00F7046E" w:rsidRDefault="002873B0" w:rsidP="002873B0">
      <w:pPr>
        <w:pStyle w:val="NormaleFili"/>
        <w:rPr>
          <w:sz w:val="12"/>
        </w:rPr>
      </w:pPr>
    </w:p>
    <w:p w:rsidR="00770394" w:rsidRPr="00804370" w:rsidRDefault="0042433D" w:rsidP="00A36B57">
      <w:pPr>
        <w:pStyle w:val="BodyText21"/>
        <w:numPr>
          <w:ilvl w:val="0"/>
          <w:numId w:val="3"/>
        </w:numPr>
        <w:spacing w:line="360" w:lineRule="auto"/>
        <w:ind w:left="0" w:hanging="284"/>
        <w:rPr>
          <w:rFonts w:ascii="Calibri" w:hAnsi="Calibri" w:cs="Arial"/>
          <w:i/>
          <w:sz w:val="20"/>
          <w:szCs w:val="20"/>
        </w:rPr>
      </w:pPr>
      <w:r w:rsidRPr="00804370">
        <w:rPr>
          <w:rFonts w:ascii="Calibri" w:hAnsi="Calibri" w:cs="Calibri"/>
          <w:i/>
          <w:color w:val="000000"/>
          <w:sz w:val="20"/>
          <w:szCs w:val="20"/>
        </w:rPr>
        <w:t>Si</w:t>
      </w:r>
      <w:r w:rsidRPr="00804370">
        <w:rPr>
          <w:rFonts w:ascii="Calibri" w:hAnsi="Calibri" w:cs="Arial"/>
          <w:i/>
          <w:sz w:val="20"/>
          <w:szCs w:val="20"/>
        </w:rPr>
        <w:t xml:space="preserve"> chiede di definire il mercato di riferimento (in</w:t>
      </w:r>
      <w:r w:rsidR="007325CF" w:rsidRPr="00804370">
        <w:rPr>
          <w:rFonts w:ascii="Calibri" w:hAnsi="Calibri" w:cs="Arial"/>
          <w:i/>
          <w:sz w:val="20"/>
          <w:szCs w:val="20"/>
        </w:rPr>
        <w:t xml:space="preserve"> relazione alle </w:t>
      </w:r>
      <w:r w:rsidR="00EB4EC0" w:rsidRPr="00804370">
        <w:rPr>
          <w:rFonts w:ascii="Calibri" w:hAnsi="Calibri" w:cs="Arial"/>
          <w:i/>
          <w:sz w:val="20"/>
          <w:szCs w:val="20"/>
          <w:u w:val="single"/>
        </w:rPr>
        <w:t xml:space="preserve">soluzioni </w:t>
      </w:r>
      <w:r w:rsidR="00EB4EC0" w:rsidRPr="00F05308">
        <w:rPr>
          <w:rFonts w:ascii="Calibri" w:hAnsi="Calibri" w:cs="Arial"/>
          <w:i/>
          <w:sz w:val="20"/>
          <w:szCs w:val="20"/>
          <w:u w:val="single"/>
        </w:rPr>
        <w:t xml:space="preserve">software per </w:t>
      </w:r>
      <w:r w:rsidR="00EB4EC0">
        <w:rPr>
          <w:rFonts w:ascii="Calibri" w:hAnsi="Calibri" w:cs="Arial"/>
          <w:i/>
          <w:sz w:val="20"/>
          <w:szCs w:val="20"/>
          <w:u w:val="single"/>
        </w:rPr>
        <w:t xml:space="preserve">salute e sicurezza </w:t>
      </w:r>
      <w:r w:rsidR="00EB4EC0" w:rsidRPr="00EB4EC0">
        <w:rPr>
          <w:rFonts w:ascii="Calibri" w:hAnsi="Calibri" w:cs="Arial"/>
          <w:i/>
          <w:sz w:val="20"/>
          <w:szCs w:val="20"/>
          <w:u w:val="single"/>
        </w:rPr>
        <w:t xml:space="preserve">sul lavoro </w:t>
      </w:r>
      <w:r w:rsidR="00EB4EC0">
        <w:rPr>
          <w:rFonts w:ascii="Calibri" w:hAnsi="Calibri" w:cs="Arial"/>
          <w:i/>
          <w:sz w:val="20"/>
          <w:szCs w:val="20"/>
          <w:u w:val="single"/>
        </w:rPr>
        <w:t>(</w:t>
      </w:r>
      <w:r w:rsidR="00EB4EC0" w:rsidRPr="00EB4EC0">
        <w:rPr>
          <w:rFonts w:ascii="Calibri" w:hAnsi="Calibri" w:cs="Arial"/>
          <w:i/>
          <w:sz w:val="20"/>
          <w:szCs w:val="20"/>
          <w:u w:val="single"/>
        </w:rPr>
        <w:t xml:space="preserve">ex d.lgs. n. 81/08 e </w:t>
      </w:r>
      <w:proofErr w:type="spellStart"/>
      <w:r w:rsidR="00EB4EC0" w:rsidRPr="00EB4EC0">
        <w:rPr>
          <w:rFonts w:ascii="Calibri" w:hAnsi="Calibri" w:cs="Arial"/>
          <w:i/>
          <w:sz w:val="20"/>
          <w:szCs w:val="20"/>
          <w:u w:val="single"/>
        </w:rPr>
        <w:t>s.m.i.</w:t>
      </w:r>
      <w:proofErr w:type="spellEnd"/>
      <w:r w:rsidR="00EB4EC0" w:rsidRPr="00EB4EC0">
        <w:rPr>
          <w:rFonts w:ascii="Calibri" w:hAnsi="Calibri" w:cs="Arial"/>
          <w:i/>
          <w:sz w:val="20"/>
          <w:szCs w:val="20"/>
          <w:u w:val="single"/>
        </w:rPr>
        <w:t>)</w:t>
      </w:r>
      <w:r w:rsidR="00AF44C3">
        <w:rPr>
          <w:rFonts w:ascii="Calibri" w:hAnsi="Calibri" w:cs="Arial"/>
          <w:i/>
          <w:sz w:val="20"/>
          <w:szCs w:val="20"/>
        </w:rPr>
        <w:t xml:space="preserve"> indicando la </w:t>
      </w:r>
      <w:r w:rsidRPr="00804370">
        <w:rPr>
          <w:rFonts w:ascii="Calibri" w:hAnsi="Calibri" w:cs="Arial"/>
          <w:i/>
          <w:sz w:val="20"/>
          <w:szCs w:val="20"/>
        </w:rPr>
        <w:t>presenza, in Italia</w:t>
      </w:r>
      <w:r w:rsidR="00A5765C">
        <w:rPr>
          <w:rFonts w:ascii="Calibri" w:hAnsi="Calibri" w:cs="Arial"/>
          <w:i/>
          <w:sz w:val="20"/>
          <w:szCs w:val="20"/>
        </w:rPr>
        <w:t xml:space="preserve">, in particolare presso il mercato della PA, e </w:t>
      </w:r>
      <w:r w:rsidR="00AF44C3">
        <w:rPr>
          <w:rFonts w:ascii="Calibri" w:hAnsi="Calibri" w:cs="Arial"/>
          <w:i/>
          <w:sz w:val="20"/>
          <w:szCs w:val="20"/>
        </w:rPr>
        <w:t xml:space="preserve">specificando </w:t>
      </w:r>
      <w:r w:rsidR="00A5765C">
        <w:rPr>
          <w:rFonts w:ascii="Calibri" w:hAnsi="Calibri" w:cs="Arial"/>
          <w:i/>
          <w:sz w:val="20"/>
          <w:szCs w:val="20"/>
        </w:rPr>
        <w:t>per quale tipo di fornitura:</w:t>
      </w:r>
      <w:r w:rsidRPr="00804370">
        <w:rPr>
          <w:rFonts w:ascii="Calibri" w:hAnsi="Calibri" w:cs="Arial"/>
          <w:i/>
          <w:sz w:val="20"/>
          <w:szCs w:val="20"/>
        </w:rPr>
        <w:t xml:space="preserve"> rivendita di licenze</w:t>
      </w:r>
      <w:r w:rsidR="00B700CC" w:rsidRPr="00804370">
        <w:rPr>
          <w:rFonts w:ascii="Calibri" w:hAnsi="Calibri" w:cs="Arial"/>
          <w:i/>
          <w:sz w:val="20"/>
          <w:szCs w:val="20"/>
        </w:rPr>
        <w:t>, realizzazione di software specifico,</w:t>
      </w:r>
      <w:r w:rsidRPr="00804370">
        <w:rPr>
          <w:rFonts w:ascii="Calibri" w:hAnsi="Calibri" w:cs="Arial"/>
          <w:i/>
          <w:sz w:val="20"/>
          <w:szCs w:val="20"/>
        </w:rPr>
        <w:t xml:space="preserve"> rinnovo dell’attività di manutenzione e/o </w:t>
      </w:r>
      <w:r w:rsidR="00174B68" w:rsidRPr="00804370">
        <w:rPr>
          <w:rFonts w:ascii="Calibri" w:hAnsi="Calibri" w:cs="Arial"/>
          <w:i/>
          <w:sz w:val="20"/>
          <w:szCs w:val="20"/>
        </w:rPr>
        <w:t xml:space="preserve">erogazione dei </w:t>
      </w:r>
      <w:r w:rsidRPr="00804370">
        <w:rPr>
          <w:rFonts w:ascii="Calibri" w:hAnsi="Calibri" w:cs="Arial"/>
          <w:i/>
          <w:sz w:val="20"/>
          <w:szCs w:val="20"/>
        </w:rPr>
        <w:t xml:space="preserve">servizi </w:t>
      </w:r>
      <w:r w:rsidR="00B700CC" w:rsidRPr="00804370">
        <w:rPr>
          <w:rFonts w:ascii="Calibri" w:hAnsi="Calibri" w:cs="Arial"/>
          <w:i/>
          <w:sz w:val="20"/>
          <w:szCs w:val="20"/>
        </w:rPr>
        <w:t>di installazione, configurazione, sviluppo e personalizzazione, ecc.</w:t>
      </w:r>
      <w:r w:rsidRPr="00804370">
        <w:rPr>
          <w:rFonts w:ascii="Calibri" w:hAnsi="Calibri" w:cs="Arial"/>
          <w:i/>
          <w:sz w:val="20"/>
          <w:szCs w:val="20"/>
        </w:rPr>
        <w:t>)</w:t>
      </w:r>
      <w:r w:rsidR="00B700CC" w:rsidRPr="00804370">
        <w:rPr>
          <w:rFonts w:ascii="Calibri" w:hAnsi="Calibri" w:cs="Arial"/>
          <w:i/>
          <w:sz w:val="20"/>
          <w:szCs w:val="20"/>
        </w:rPr>
        <w:t>.</w:t>
      </w:r>
    </w:p>
    <w:p w:rsidR="009A0706" w:rsidRPr="00804370" w:rsidRDefault="009A0706" w:rsidP="00771A13">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rsidTr="00F432D7">
        <w:trPr>
          <w:trHeight w:val="1824"/>
        </w:trPr>
        <w:tc>
          <w:tcPr>
            <w:tcW w:w="8784" w:type="dxa"/>
            <w:shd w:val="clear" w:color="auto" w:fill="F2F2F2" w:themeFill="background1" w:themeFillShade="F2"/>
          </w:tcPr>
          <w:p w:rsidR="002D67AB" w:rsidRDefault="002D67AB" w:rsidP="00F432D7">
            <w:pPr>
              <w:ind w:left="284"/>
              <w:jc w:val="both"/>
              <w:rPr>
                <w:rFonts w:asciiTheme="minorHAnsi" w:hAnsiTheme="minorHAnsi" w:cs="Arial"/>
                <w:bCs/>
                <w:sz w:val="20"/>
                <w:szCs w:val="20"/>
              </w:rPr>
            </w:pPr>
          </w:p>
        </w:tc>
      </w:tr>
    </w:tbl>
    <w:p w:rsidR="002873B0" w:rsidRPr="00F7046E" w:rsidRDefault="002873B0" w:rsidP="009A0706">
      <w:pPr>
        <w:pStyle w:val="NormaleFili"/>
        <w:rPr>
          <w:sz w:val="12"/>
        </w:rPr>
      </w:pPr>
    </w:p>
    <w:p w:rsidR="00A5765C" w:rsidRDefault="0042433D" w:rsidP="00A36B57">
      <w:pPr>
        <w:pStyle w:val="BodyText21"/>
        <w:numPr>
          <w:ilvl w:val="0"/>
          <w:numId w:val="3"/>
        </w:numPr>
        <w:spacing w:line="360" w:lineRule="auto"/>
        <w:ind w:left="0" w:hanging="284"/>
        <w:rPr>
          <w:rFonts w:ascii="Calibri" w:hAnsi="Calibri" w:cs="Arial"/>
          <w:i/>
          <w:sz w:val="20"/>
          <w:szCs w:val="20"/>
        </w:rPr>
      </w:pPr>
      <w:r w:rsidRPr="00804370">
        <w:rPr>
          <w:rFonts w:ascii="Calibri" w:hAnsi="Calibri" w:cs="Arial"/>
          <w:i/>
          <w:sz w:val="20"/>
          <w:szCs w:val="20"/>
        </w:rPr>
        <w:t>Si chiede di indicare il fatturato annuo realiz</w:t>
      </w:r>
      <w:r w:rsidR="002D67AB">
        <w:rPr>
          <w:rFonts w:ascii="Calibri" w:hAnsi="Calibri" w:cs="Arial"/>
          <w:i/>
          <w:sz w:val="20"/>
          <w:szCs w:val="20"/>
        </w:rPr>
        <w:t>zato dall’Azienda negli ultimi tre</w:t>
      </w:r>
      <w:r w:rsidRPr="00804370">
        <w:rPr>
          <w:rFonts w:ascii="Calibri" w:hAnsi="Calibri" w:cs="Arial"/>
          <w:i/>
          <w:sz w:val="20"/>
          <w:szCs w:val="20"/>
        </w:rPr>
        <w:t xml:space="preserve"> esercizi finanziari per la fornitura di </w:t>
      </w:r>
      <w:r w:rsidR="00EB4EC0" w:rsidRPr="00804370">
        <w:rPr>
          <w:rFonts w:ascii="Calibri" w:hAnsi="Calibri" w:cs="Arial"/>
          <w:i/>
          <w:sz w:val="20"/>
          <w:szCs w:val="20"/>
          <w:u w:val="single"/>
        </w:rPr>
        <w:t xml:space="preserve">soluzioni </w:t>
      </w:r>
      <w:r w:rsidR="00EB4EC0" w:rsidRPr="00F05308">
        <w:rPr>
          <w:rFonts w:ascii="Calibri" w:hAnsi="Calibri" w:cs="Arial"/>
          <w:i/>
          <w:sz w:val="20"/>
          <w:szCs w:val="20"/>
          <w:u w:val="single"/>
        </w:rPr>
        <w:t xml:space="preserve">software per </w:t>
      </w:r>
      <w:r w:rsidR="00EB4EC0">
        <w:rPr>
          <w:rFonts w:ascii="Calibri" w:hAnsi="Calibri" w:cs="Arial"/>
          <w:i/>
          <w:sz w:val="20"/>
          <w:szCs w:val="20"/>
          <w:u w:val="single"/>
        </w:rPr>
        <w:t xml:space="preserve">salute e sicurezza </w:t>
      </w:r>
      <w:r w:rsidR="00EB4EC0" w:rsidRPr="00EB4EC0">
        <w:rPr>
          <w:rFonts w:ascii="Calibri" w:hAnsi="Calibri" w:cs="Arial"/>
          <w:i/>
          <w:sz w:val="20"/>
          <w:szCs w:val="20"/>
          <w:u w:val="single"/>
        </w:rPr>
        <w:t xml:space="preserve">sul lavoro </w:t>
      </w:r>
      <w:r w:rsidR="00EB4EC0">
        <w:rPr>
          <w:rFonts w:ascii="Calibri" w:hAnsi="Calibri" w:cs="Arial"/>
          <w:i/>
          <w:sz w:val="20"/>
          <w:szCs w:val="20"/>
          <w:u w:val="single"/>
        </w:rPr>
        <w:t>(</w:t>
      </w:r>
      <w:r w:rsidR="00EB4EC0" w:rsidRPr="00EB4EC0">
        <w:rPr>
          <w:rFonts w:ascii="Calibri" w:hAnsi="Calibri" w:cs="Arial"/>
          <w:i/>
          <w:sz w:val="20"/>
          <w:szCs w:val="20"/>
          <w:u w:val="single"/>
        </w:rPr>
        <w:t xml:space="preserve">ex d.lgs. n. 81/08 e </w:t>
      </w:r>
      <w:proofErr w:type="spellStart"/>
      <w:r w:rsidR="00EB4EC0" w:rsidRPr="00EB4EC0">
        <w:rPr>
          <w:rFonts w:ascii="Calibri" w:hAnsi="Calibri" w:cs="Arial"/>
          <w:i/>
          <w:sz w:val="20"/>
          <w:szCs w:val="20"/>
          <w:u w:val="single"/>
        </w:rPr>
        <w:t>s.m.i.</w:t>
      </w:r>
      <w:proofErr w:type="spellEnd"/>
      <w:r w:rsidR="00EB4EC0" w:rsidRPr="00EB4EC0">
        <w:rPr>
          <w:rFonts w:ascii="Calibri" w:hAnsi="Calibri" w:cs="Arial"/>
          <w:i/>
          <w:sz w:val="20"/>
          <w:szCs w:val="20"/>
          <w:u w:val="single"/>
        </w:rPr>
        <w:t xml:space="preserve">) </w:t>
      </w:r>
      <w:r w:rsidR="00F05308" w:rsidRPr="00804370">
        <w:rPr>
          <w:rFonts w:ascii="Calibri" w:hAnsi="Calibri" w:cs="Calibri"/>
          <w:i/>
          <w:color w:val="000000"/>
          <w:sz w:val="20"/>
          <w:szCs w:val="20"/>
        </w:rPr>
        <w:t xml:space="preserve"> </w:t>
      </w:r>
      <w:r w:rsidR="00044E7E" w:rsidRPr="00804370">
        <w:rPr>
          <w:rFonts w:ascii="Calibri" w:hAnsi="Calibri" w:cs="Arial"/>
          <w:i/>
          <w:sz w:val="20"/>
          <w:szCs w:val="20"/>
        </w:rPr>
        <w:t>specificando</w:t>
      </w:r>
      <w:r w:rsidR="00A5765C" w:rsidRPr="00A5765C">
        <w:rPr>
          <w:rFonts w:ascii="Calibri" w:hAnsi="Calibri" w:cs="Arial"/>
          <w:i/>
          <w:sz w:val="20"/>
          <w:szCs w:val="20"/>
        </w:rPr>
        <w:t xml:space="preserve"> </w:t>
      </w:r>
      <w:r w:rsidR="00A5765C" w:rsidRPr="00804370">
        <w:rPr>
          <w:rFonts w:ascii="Calibri" w:hAnsi="Calibri" w:cs="Arial"/>
          <w:i/>
          <w:sz w:val="20"/>
          <w:szCs w:val="20"/>
        </w:rPr>
        <w:t>il fatturato</w:t>
      </w:r>
      <w:r w:rsidR="00A5765C">
        <w:rPr>
          <w:rFonts w:ascii="Calibri" w:hAnsi="Calibri" w:cs="Arial"/>
          <w:i/>
          <w:sz w:val="20"/>
          <w:szCs w:val="20"/>
        </w:rPr>
        <w:t xml:space="preserve"> per:</w:t>
      </w:r>
    </w:p>
    <w:p w:rsidR="00A5765C" w:rsidRDefault="00044E7E" w:rsidP="00A5765C">
      <w:pPr>
        <w:pStyle w:val="NormaleFili"/>
        <w:numPr>
          <w:ilvl w:val="0"/>
          <w:numId w:val="6"/>
        </w:numPr>
        <w:rPr>
          <w:rFonts w:cs="Arial"/>
          <w:i/>
        </w:rPr>
      </w:pPr>
      <w:r w:rsidRPr="00804370">
        <w:rPr>
          <w:rFonts w:cs="Arial"/>
          <w:i/>
        </w:rPr>
        <w:t>ciascuna diversa soluzione offerta qualora siano più di una</w:t>
      </w:r>
      <w:r w:rsidR="00A5765C">
        <w:rPr>
          <w:rFonts w:cs="Arial"/>
          <w:i/>
        </w:rPr>
        <w:t>;</w:t>
      </w:r>
    </w:p>
    <w:p w:rsidR="004A0917" w:rsidRDefault="00044E7E" w:rsidP="00A5765C">
      <w:pPr>
        <w:pStyle w:val="NormaleFili"/>
        <w:numPr>
          <w:ilvl w:val="0"/>
          <w:numId w:val="6"/>
        </w:numPr>
        <w:rPr>
          <w:rFonts w:cs="Arial"/>
          <w:i/>
        </w:rPr>
      </w:pPr>
      <w:r w:rsidRPr="00804370">
        <w:rPr>
          <w:rFonts w:cs="Arial"/>
          <w:i/>
        </w:rPr>
        <w:t xml:space="preserve">il fatturato </w:t>
      </w:r>
      <w:r w:rsidR="00A5765C">
        <w:rPr>
          <w:rFonts w:cs="Arial"/>
          <w:i/>
        </w:rPr>
        <w:t xml:space="preserve">suddiviso </w:t>
      </w:r>
      <w:r w:rsidRPr="00804370">
        <w:rPr>
          <w:rFonts w:cs="Arial"/>
          <w:i/>
        </w:rPr>
        <w:t xml:space="preserve">tra fornitura di soluzioni, servizi </w:t>
      </w:r>
      <w:r w:rsidR="001C472E" w:rsidRPr="00804370">
        <w:rPr>
          <w:rFonts w:cs="Arial"/>
          <w:i/>
        </w:rPr>
        <w:t xml:space="preserve">di </w:t>
      </w:r>
      <w:r w:rsidRPr="00804370">
        <w:rPr>
          <w:rFonts w:cs="Arial"/>
          <w:i/>
        </w:rPr>
        <w:t xml:space="preserve">manutenzione e </w:t>
      </w:r>
      <w:r w:rsidR="00A5765C">
        <w:rPr>
          <w:rFonts w:cs="Arial"/>
          <w:i/>
        </w:rPr>
        <w:t>servizi di supporto</w:t>
      </w:r>
      <w:r w:rsidRPr="00804370">
        <w:rPr>
          <w:rFonts w:cs="Arial"/>
          <w:i/>
        </w:rPr>
        <w:t xml:space="preserve"> </w:t>
      </w:r>
      <w:r w:rsidR="00A5765C">
        <w:rPr>
          <w:rFonts w:cs="Arial"/>
          <w:i/>
        </w:rPr>
        <w:t>specialistico</w:t>
      </w:r>
      <w:r w:rsidRPr="00804370">
        <w:rPr>
          <w:rFonts w:cs="Arial"/>
          <w:i/>
        </w:rPr>
        <w:t>.</w:t>
      </w:r>
      <w:r w:rsidR="004A0917">
        <w:rPr>
          <w:rFonts w:cs="Arial"/>
          <w:i/>
        </w:rPr>
        <w:t xml:space="preserve"> Possibilmente indicando </w:t>
      </w:r>
      <w:r w:rsidR="004A0917" w:rsidRPr="00804370">
        <w:rPr>
          <w:rFonts w:cs="Arial"/>
          <w:i/>
        </w:rPr>
        <w:t xml:space="preserve">la quota parte </w:t>
      </w:r>
      <w:r w:rsidR="004A0917">
        <w:rPr>
          <w:rFonts w:cs="Arial"/>
          <w:i/>
        </w:rPr>
        <w:t xml:space="preserve">di fatturato </w:t>
      </w:r>
      <w:r w:rsidR="004A0917" w:rsidRPr="00804370">
        <w:rPr>
          <w:rFonts w:cs="Arial"/>
          <w:i/>
        </w:rPr>
        <w:t>specifica per la Pubblica Amministrazione</w:t>
      </w:r>
      <w:r w:rsidR="004A0917">
        <w:rPr>
          <w:rFonts w:cs="Arial"/>
          <w:i/>
        </w:rPr>
        <w:t>.</w:t>
      </w:r>
    </w:p>
    <w:p w:rsidR="00D05B18" w:rsidRPr="00804370" w:rsidRDefault="004A0917" w:rsidP="00A5765C">
      <w:pPr>
        <w:pStyle w:val="NormaleFili"/>
        <w:numPr>
          <w:ilvl w:val="0"/>
          <w:numId w:val="6"/>
        </w:numPr>
        <w:rPr>
          <w:rFonts w:cs="Arial"/>
          <w:i/>
        </w:rPr>
      </w:pPr>
      <w:r>
        <w:rPr>
          <w:rFonts w:cs="Arial"/>
          <w:i/>
        </w:rPr>
        <w:t>L</w:t>
      </w:r>
      <w:r w:rsidRPr="00804370">
        <w:rPr>
          <w:rFonts w:cs="Arial"/>
          <w:i/>
        </w:rPr>
        <w:t xml:space="preserve">a quota parte </w:t>
      </w:r>
      <w:r>
        <w:rPr>
          <w:rFonts w:cs="Arial"/>
          <w:i/>
        </w:rPr>
        <w:t xml:space="preserve">di fatturato complessiva, nell’ambito delle soluzioni oggetto della presente consultazione, </w:t>
      </w:r>
      <w:r w:rsidRPr="00804370">
        <w:rPr>
          <w:rFonts w:cs="Arial"/>
          <w:i/>
        </w:rPr>
        <w:t>specifica per la Pubblica Amministrazione</w:t>
      </w:r>
      <w:r>
        <w:rPr>
          <w:rFonts w:cs="Arial"/>
          <w:i/>
        </w:rPr>
        <w:t>.</w:t>
      </w:r>
    </w:p>
    <w:p w:rsidR="009A0706" w:rsidRPr="00804370" w:rsidRDefault="009A0706" w:rsidP="00771A1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rsidTr="00F432D7">
        <w:trPr>
          <w:trHeight w:val="1824"/>
        </w:trPr>
        <w:tc>
          <w:tcPr>
            <w:tcW w:w="8784" w:type="dxa"/>
            <w:shd w:val="clear" w:color="auto" w:fill="F2F2F2" w:themeFill="background1" w:themeFillShade="F2"/>
          </w:tcPr>
          <w:p w:rsidR="002D67AB" w:rsidRDefault="002D67AB" w:rsidP="00F432D7">
            <w:pPr>
              <w:ind w:left="284"/>
              <w:jc w:val="both"/>
              <w:rPr>
                <w:rFonts w:asciiTheme="minorHAnsi" w:hAnsiTheme="minorHAnsi" w:cs="Arial"/>
                <w:bCs/>
                <w:sz w:val="20"/>
                <w:szCs w:val="20"/>
              </w:rPr>
            </w:pPr>
          </w:p>
        </w:tc>
      </w:tr>
    </w:tbl>
    <w:p w:rsidR="002873B0" w:rsidRPr="00F7046E" w:rsidRDefault="002873B0" w:rsidP="009A0706">
      <w:pPr>
        <w:pStyle w:val="NormaleFili"/>
        <w:rPr>
          <w:sz w:val="12"/>
        </w:rPr>
      </w:pPr>
    </w:p>
    <w:p w:rsidR="000135A2" w:rsidRPr="00804370" w:rsidRDefault="000135A2" w:rsidP="00EB4EC0">
      <w:pPr>
        <w:pStyle w:val="BodyText21"/>
        <w:numPr>
          <w:ilvl w:val="0"/>
          <w:numId w:val="3"/>
        </w:numPr>
        <w:spacing w:line="360" w:lineRule="auto"/>
        <w:rPr>
          <w:rFonts w:ascii="Calibri" w:hAnsi="Calibri" w:cs="Calibri"/>
          <w:i/>
          <w:color w:val="000000"/>
          <w:sz w:val="20"/>
          <w:szCs w:val="20"/>
        </w:rPr>
      </w:pPr>
      <w:r w:rsidRPr="00804370">
        <w:rPr>
          <w:rFonts w:ascii="Calibri" w:hAnsi="Calibri" w:cs="Arial"/>
          <w:i/>
          <w:sz w:val="20"/>
          <w:szCs w:val="20"/>
        </w:rPr>
        <w:t xml:space="preserve">Indicare le eventuali referenze dimostrabili per la fornitura in oggetto a soggetti pubblici o privati negli ultimi 3 anni </w:t>
      </w:r>
      <w:r w:rsidRPr="00804370">
        <w:rPr>
          <w:rFonts w:ascii="Calibri" w:hAnsi="Calibri" w:cs="Calibri"/>
          <w:i/>
          <w:color w:val="000000"/>
          <w:sz w:val="20"/>
          <w:szCs w:val="20"/>
        </w:rPr>
        <w:t xml:space="preserve">da cui si possa evincere l’esperienza maturata dalla Vostra Azienda nella fornitura, installazione, configurazione, personalizzazione, integrazione e manutenzione di soluzioni </w:t>
      </w:r>
      <w:r w:rsidR="00EB4EC0" w:rsidRPr="00EB4EC0">
        <w:rPr>
          <w:rFonts w:ascii="Calibri" w:hAnsi="Calibri" w:cs="Calibri"/>
          <w:i/>
          <w:color w:val="000000"/>
          <w:sz w:val="20"/>
          <w:szCs w:val="20"/>
        </w:rPr>
        <w:t xml:space="preserve">per salute e sicurezza sul lavoro </w:t>
      </w:r>
      <w:proofErr w:type="spellStart"/>
      <w:proofErr w:type="gramStart"/>
      <w:r w:rsidR="00EB4EC0" w:rsidRPr="00EB4EC0">
        <w:rPr>
          <w:rFonts w:ascii="Calibri" w:hAnsi="Calibri" w:cs="Calibri"/>
          <w:i/>
          <w:color w:val="000000"/>
          <w:sz w:val="20"/>
          <w:szCs w:val="20"/>
        </w:rPr>
        <w:t>D.Lgs</w:t>
      </w:r>
      <w:proofErr w:type="gramEnd"/>
      <w:r w:rsidR="00EB4EC0" w:rsidRPr="00EB4EC0">
        <w:rPr>
          <w:rFonts w:ascii="Calibri" w:hAnsi="Calibri" w:cs="Calibri"/>
          <w:i/>
          <w:color w:val="000000"/>
          <w:sz w:val="20"/>
          <w:szCs w:val="20"/>
        </w:rPr>
        <w:t>.</w:t>
      </w:r>
      <w:proofErr w:type="spellEnd"/>
      <w:r w:rsidR="00EB4EC0" w:rsidRPr="00EB4EC0">
        <w:rPr>
          <w:rFonts w:ascii="Calibri" w:hAnsi="Calibri" w:cs="Calibri"/>
          <w:i/>
          <w:color w:val="000000"/>
          <w:sz w:val="20"/>
          <w:szCs w:val="20"/>
        </w:rPr>
        <w:t xml:space="preserve"> n. 81/08 e n. 106/09</w:t>
      </w:r>
      <w:r w:rsidRPr="00804370">
        <w:rPr>
          <w:rFonts w:ascii="Calibri" w:hAnsi="Calibri" w:cs="Calibri"/>
          <w:i/>
          <w:color w:val="000000"/>
          <w:sz w:val="20"/>
          <w:szCs w:val="20"/>
        </w:rPr>
        <w:t xml:space="preserve">. In particolare, si chiede di fornire elementi </w:t>
      </w:r>
      <w:r w:rsidR="006805A6">
        <w:rPr>
          <w:rFonts w:ascii="Calibri" w:hAnsi="Calibri" w:cs="Calibri"/>
          <w:i/>
          <w:color w:val="000000"/>
          <w:sz w:val="20"/>
          <w:szCs w:val="20"/>
        </w:rPr>
        <w:t>tecnici</w:t>
      </w:r>
      <w:r w:rsidR="00895698">
        <w:rPr>
          <w:rFonts w:ascii="Calibri" w:hAnsi="Calibri" w:cs="Calibri"/>
          <w:i/>
          <w:color w:val="000000"/>
          <w:sz w:val="20"/>
          <w:szCs w:val="20"/>
        </w:rPr>
        <w:t xml:space="preserve"> </w:t>
      </w:r>
      <w:r w:rsidRPr="00804370">
        <w:rPr>
          <w:rFonts w:ascii="Calibri" w:hAnsi="Calibri" w:cs="Calibri"/>
          <w:i/>
          <w:color w:val="000000"/>
          <w:sz w:val="20"/>
          <w:szCs w:val="20"/>
        </w:rPr>
        <w:t>descrivendo i progetti eseguiti</w:t>
      </w:r>
      <w:r w:rsidR="00EB4EC0">
        <w:rPr>
          <w:rFonts w:ascii="Calibri" w:hAnsi="Calibri" w:cs="Calibri"/>
          <w:i/>
          <w:color w:val="000000"/>
          <w:sz w:val="20"/>
          <w:szCs w:val="20"/>
        </w:rPr>
        <w:t xml:space="preserve"> e di specificare il numero di dipendenti gestiti per ogni installazione</w:t>
      </w:r>
      <w:r w:rsidRPr="00804370">
        <w:rPr>
          <w:rFonts w:ascii="Calibri" w:hAnsi="Calibri" w:cs="Calibri"/>
          <w:i/>
          <w:color w:val="000000"/>
          <w:sz w:val="20"/>
          <w:szCs w:val="20"/>
        </w:rPr>
        <w:t>.</w:t>
      </w:r>
    </w:p>
    <w:p w:rsidR="000135A2" w:rsidRPr="00804370" w:rsidRDefault="000135A2" w:rsidP="000135A2">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rsidTr="00F432D7">
        <w:trPr>
          <w:trHeight w:val="1824"/>
        </w:trPr>
        <w:tc>
          <w:tcPr>
            <w:tcW w:w="8784" w:type="dxa"/>
            <w:shd w:val="clear" w:color="auto" w:fill="F2F2F2" w:themeFill="background1" w:themeFillShade="F2"/>
          </w:tcPr>
          <w:p w:rsidR="002D67AB" w:rsidRDefault="002D67AB" w:rsidP="00F432D7">
            <w:pPr>
              <w:ind w:left="284"/>
              <w:jc w:val="both"/>
              <w:rPr>
                <w:rFonts w:asciiTheme="minorHAnsi" w:hAnsiTheme="minorHAnsi" w:cs="Arial"/>
                <w:bCs/>
                <w:sz w:val="20"/>
                <w:szCs w:val="20"/>
              </w:rPr>
            </w:pPr>
          </w:p>
        </w:tc>
      </w:tr>
    </w:tbl>
    <w:p w:rsidR="002873B0" w:rsidRPr="00F7046E" w:rsidRDefault="002873B0" w:rsidP="000135A2">
      <w:pPr>
        <w:pStyle w:val="NormaleFili"/>
        <w:rPr>
          <w:sz w:val="12"/>
        </w:rPr>
      </w:pPr>
    </w:p>
    <w:p w:rsidR="000135A2" w:rsidRPr="00804370" w:rsidRDefault="000135A2" w:rsidP="00A36B57">
      <w:pPr>
        <w:pStyle w:val="BodyText21"/>
        <w:numPr>
          <w:ilvl w:val="0"/>
          <w:numId w:val="3"/>
        </w:numPr>
        <w:spacing w:line="360" w:lineRule="auto"/>
        <w:ind w:left="0" w:hanging="284"/>
        <w:rPr>
          <w:rFonts w:ascii="Calibri" w:hAnsi="Calibri" w:cs="Calibri"/>
          <w:i/>
          <w:color w:val="000000"/>
          <w:sz w:val="20"/>
          <w:szCs w:val="20"/>
        </w:rPr>
      </w:pPr>
      <w:r w:rsidRPr="00804370">
        <w:rPr>
          <w:rFonts w:ascii="Calibri" w:hAnsi="Calibri" w:cs="Calibri"/>
          <w:i/>
          <w:color w:val="000000"/>
          <w:sz w:val="20"/>
          <w:szCs w:val="20"/>
        </w:rPr>
        <w:lastRenderedPageBreak/>
        <w:t xml:space="preserve">Si chiede di indicare se l’azienda è presente sul </w:t>
      </w:r>
      <w:r w:rsidR="00F05308">
        <w:rPr>
          <w:rFonts w:ascii="Calibri" w:hAnsi="Calibri" w:cs="Calibri"/>
          <w:i/>
          <w:color w:val="000000"/>
          <w:sz w:val="20"/>
          <w:szCs w:val="20"/>
        </w:rPr>
        <w:t xml:space="preserve">Mercato Elettronico della PA (MEPA) e/o sul </w:t>
      </w:r>
      <w:r w:rsidRPr="00804370">
        <w:rPr>
          <w:rFonts w:ascii="Calibri" w:hAnsi="Calibri" w:cs="Calibri"/>
          <w:i/>
          <w:color w:val="000000"/>
          <w:sz w:val="20"/>
          <w:szCs w:val="20"/>
        </w:rPr>
        <w:t>Sistema Dinamico di Acquisizione (SDAPA). In caso affermativo, per quali categorie merceologiche è abilitata/ha richiesto abilitazione e per quali classi di ammissione?</w:t>
      </w:r>
    </w:p>
    <w:p w:rsidR="000135A2" w:rsidRPr="00804370" w:rsidRDefault="000135A2" w:rsidP="000135A2">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2D67AB" w:rsidTr="00F432D7">
        <w:trPr>
          <w:trHeight w:val="1824"/>
        </w:trPr>
        <w:tc>
          <w:tcPr>
            <w:tcW w:w="8784" w:type="dxa"/>
            <w:shd w:val="clear" w:color="auto" w:fill="F2F2F2" w:themeFill="background1" w:themeFillShade="F2"/>
          </w:tcPr>
          <w:p w:rsidR="002D67AB" w:rsidRDefault="002D67AB" w:rsidP="00F432D7">
            <w:pPr>
              <w:ind w:left="284"/>
              <w:jc w:val="both"/>
              <w:rPr>
                <w:rFonts w:asciiTheme="minorHAnsi" w:hAnsiTheme="minorHAnsi" w:cs="Arial"/>
                <w:bCs/>
                <w:sz w:val="20"/>
                <w:szCs w:val="20"/>
              </w:rPr>
            </w:pPr>
          </w:p>
        </w:tc>
      </w:tr>
    </w:tbl>
    <w:p w:rsidR="008565F2" w:rsidRDefault="008565F2" w:rsidP="000135A2">
      <w:pPr>
        <w:pStyle w:val="NormaleFili"/>
        <w:rPr>
          <w:sz w:val="12"/>
        </w:rPr>
      </w:pPr>
    </w:p>
    <w:p w:rsidR="008565F2" w:rsidRPr="00804370" w:rsidRDefault="008565F2" w:rsidP="008565F2">
      <w:pPr>
        <w:pStyle w:val="BodyText21"/>
        <w:numPr>
          <w:ilvl w:val="0"/>
          <w:numId w:val="3"/>
        </w:numPr>
        <w:spacing w:line="360" w:lineRule="auto"/>
        <w:ind w:left="0" w:hanging="284"/>
        <w:rPr>
          <w:rFonts w:ascii="Calibri" w:hAnsi="Calibri" w:cs="Arial"/>
          <w:i/>
          <w:sz w:val="20"/>
          <w:szCs w:val="20"/>
        </w:rPr>
      </w:pPr>
      <w:r w:rsidRPr="00804370">
        <w:rPr>
          <w:rFonts w:ascii="Calibri" w:hAnsi="Calibri" w:cs="Arial"/>
          <w:i/>
          <w:sz w:val="20"/>
          <w:szCs w:val="20"/>
        </w:rPr>
        <w:t>Indicare che tipo di listino è disponibile per un dimensionamento dell’impegno economico:</w:t>
      </w:r>
    </w:p>
    <w:p w:rsidR="008565F2" w:rsidRPr="004241D2" w:rsidRDefault="008565F2" w:rsidP="00771459">
      <w:pPr>
        <w:pStyle w:val="NormaleFili"/>
        <w:numPr>
          <w:ilvl w:val="0"/>
          <w:numId w:val="6"/>
        </w:numPr>
        <w:rPr>
          <w:rFonts w:cs="Arial"/>
          <w:i/>
        </w:rPr>
      </w:pPr>
      <w:r w:rsidRPr="004241D2">
        <w:rPr>
          <w:rFonts w:cs="Arial"/>
          <w:i/>
        </w:rPr>
        <w:t xml:space="preserve">Listino </w:t>
      </w:r>
      <w:r w:rsidRPr="00771459">
        <w:rPr>
          <w:rFonts w:cs="Arial"/>
          <w:i/>
        </w:rPr>
        <w:t>Pubblico</w:t>
      </w:r>
      <w:r w:rsidRPr="004241D2">
        <w:rPr>
          <w:rFonts w:cs="Arial"/>
          <w:i/>
        </w:rPr>
        <w:t xml:space="preserve"> (indicare eventuale link o indicazioni per reperire tale listino)</w:t>
      </w:r>
    </w:p>
    <w:p w:rsidR="008565F2" w:rsidRPr="00804370" w:rsidRDefault="008565F2" w:rsidP="00771459">
      <w:pPr>
        <w:pStyle w:val="NormaleFili"/>
        <w:numPr>
          <w:ilvl w:val="0"/>
          <w:numId w:val="6"/>
        </w:numPr>
        <w:rPr>
          <w:i/>
        </w:rPr>
      </w:pPr>
      <w:r w:rsidRPr="00804370">
        <w:rPr>
          <w:i/>
        </w:rPr>
        <w:t>Listino su Richiesta (indicare il/i riferimento/i a cui rivolgersi per ottenere tale listino)</w:t>
      </w:r>
    </w:p>
    <w:p w:rsidR="008565F2" w:rsidRPr="00804370" w:rsidRDefault="008565F2" w:rsidP="00771459">
      <w:pPr>
        <w:pStyle w:val="NormaleFili"/>
        <w:numPr>
          <w:ilvl w:val="0"/>
          <w:numId w:val="6"/>
        </w:numPr>
        <w:rPr>
          <w:i/>
        </w:rPr>
      </w:pPr>
      <w:r w:rsidRPr="00804370">
        <w:rPr>
          <w:i/>
        </w:rPr>
        <w:t>Dimensionamento economico su base esclusivamente progettuale e/o di configurazione</w:t>
      </w:r>
    </w:p>
    <w:p w:rsidR="004241D2" w:rsidRPr="00804370" w:rsidRDefault="004241D2" w:rsidP="004241D2">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4241D2" w:rsidTr="00F432D7">
        <w:trPr>
          <w:trHeight w:val="1824"/>
        </w:trPr>
        <w:tc>
          <w:tcPr>
            <w:tcW w:w="8784" w:type="dxa"/>
            <w:shd w:val="clear" w:color="auto" w:fill="F2F2F2" w:themeFill="background1" w:themeFillShade="F2"/>
          </w:tcPr>
          <w:p w:rsidR="004241D2" w:rsidRDefault="004241D2" w:rsidP="00F432D7">
            <w:pPr>
              <w:ind w:left="284"/>
              <w:jc w:val="both"/>
              <w:rPr>
                <w:rFonts w:asciiTheme="minorHAnsi" w:hAnsiTheme="minorHAnsi" w:cs="Arial"/>
                <w:bCs/>
                <w:sz w:val="20"/>
                <w:szCs w:val="20"/>
              </w:rPr>
            </w:pPr>
          </w:p>
        </w:tc>
      </w:tr>
    </w:tbl>
    <w:p w:rsidR="004241D2" w:rsidRDefault="004241D2" w:rsidP="008565F2">
      <w:pPr>
        <w:pStyle w:val="BodyText21"/>
        <w:spacing w:line="360" w:lineRule="auto"/>
        <w:rPr>
          <w:rFonts w:ascii="Calibri" w:hAnsi="Calibri" w:cs="Arial"/>
          <w:i/>
          <w:sz w:val="20"/>
          <w:szCs w:val="20"/>
        </w:rPr>
      </w:pPr>
    </w:p>
    <w:p w:rsidR="008565F2" w:rsidRPr="00804370" w:rsidRDefault="008565F2" w:rsidP="008565F2">
      <w:pPr>
        <w:pStyle w:val="BodyText21"/>
        <w:spacing w:line="360" w:lineRule="auto"/>
        <w:rPr>
          <w:rFonts w:ascii="Calibri" w:hAnsi="Calibri" w:cs="Arial"/>
          <w:i/>
          <w:sz w:val="20"/>
          <w:szCs w:val="20"/>
        </w:rPr>
      </w:pPr>
      <w:r w:rsidRPr="00804370">
        <w:rPr>
          <w:rFonts w:ascii="Calibri" w:hAnsi="Calibri" w:cs="Arial"/>
          <w:i/>
          <w:sz w:val="20"/>
          <w:szCs w:val="20"/>
        </w:rPr>
        <w:t>Si richiede di indicare</w:t>
      </w:r>
      <w:r w:rsidR="00771459">
        <w:rPr>
          <w:rFonts w:ascii="Calibri" w:hAnsi="Calibri" w:cs="Arial"/>
          <w:i/>
          <w:sz w:val="20"/>
          <w:szCs w:val="20"/>
        </w:rPr>
        <w:t xml:space="preserve"> anche</w:t>
      </w:r>
      <w:r w:rsidRPr="00804370">
        <w:rPr>
          <w:rFonts w:ascii="Calibri" w:hAnsi="Calibri" w:cs="Arial"/>
          <w:i/>
          <w:sz w:val="20"/>
          <w:szCs w:val="20"/>
        </w:rPr>
        <w:t xml:space="preserve"> </w:t>
      </w:r>
      <w:r w:rsidR="00771459">
        <w:rPr>
          <w:rFonts w:ascii="Calibri" w:hAnsi="Calibri" w:cs="Arial"/>
          <w:i/>
          <w:sz w:val="20"/>
          <w:szCs w:val="20"/>
        </w:rPr>
        <w:t xml:space="preserve">ulteriori </w:t>
      </w:r>
      <w:r w:rsidRPr="00804370">
        <w:rPr>
          <w:rFonts w:ascii="Calibri" w:hAnsi="Calibri" w:cs="Arial"/>
          <w:i/>
          <w:sz w:val="20"/>
          <w:szCs w:val="20"/>
        </w:rPr>
        <w:t>dettagli, descrive</w:t>
      </w:r>
      <w:r w:rsidR="00771459">
        <w:rPr>
          <w:rFonts w:ascii="Calibri" w:hAnsi="Calibri" w:cs="Arial"/>
          <w:i/>
          <w:sz w:val="20"/>
          <w:szCs w:val="20"/>
        </w:rPr>
        <w:t xml:space="preserve">ndo </w:t>
      </w:r>
      <w:r w:rsidRPr="00804370">
        <w:rPr>
          <w:rFonts w:ascii="Calibri" w:hAnsi="Calibri" w:cs="Arial"/>
          <w:i/>
          <w:sz w:val="20"/>
          <w:szCs w:val="20"/>
        </w:rPr>
        <w:t xml:space="preserve">le modalità di </w:t>
      </w:r>
      <w:proofErr w:type="spellStart"/>
      <w:r w:rsidRPr="00804370">
        <w:rPr>
          <w:rFonts w:ascii="Calibri" w:hAnsi="Calibri" w:cs="Arial"/>
          <w:i/>
          <w:sz w:val="20"/>
          <w:szCs w:val="20"/>
        </w:rPr>
        <w:t>pricing</w:t>
      </w:r>
      <w:proofErr w:type="spellEnd"/>
      <w:r w:rsidRPr="00804370">
        <w:rPr>
          <w:rFonts w:ascii="Calibri" w:hAnsi="Calibri" w:cs="Arial"/>
          <w:i/>
          <w:sz w:val="20"/>
          <w:szCs w:val="20"/>
        </w:rPr>
        <w:t xml:space="preserve">, le </w:t>
      </w:r>
      <w:proofErr w:type="spellStart"/>
      <w:r w:rsidRPr="00804370">
        <w:rPr>
          <w:rFonts w:ascii="Calibri" w:hAnsi="Calibri" w:cs="Arial"/>
          <w:i/>
          <w:sz w:val="20"/>
          <w:szCs w:val="20"/>
        </w:rPr>
        <w:t>scontistiche</w:t>
      </w:r>
      <w:proofErr w:type="spellEnd"/>
      <w:r w:rsidRPr="00804370">
        <w:rPr>
          <w:rFonts w:ascii="Calibri" w:hAnsi="Calibri" w:cs="Arial"/>
          <w:i/>
          <w:sz w:val="20"/>
          <w:szCs w:val="20"/>
        </w:rPr>
        <w:t xml:space="preserve"> applicate rispetto ai prezzi di listino, e</w:t>
      </w:r>
      <w:r w:rsidR="00771459">
        <w:rPr>
          <w:rFonts w:ascii="Calibri" w:hAnsi="Calibri" w:cs="Arial"/>
          <w:i/>
          <w:sz w:val="20"/>
          <w:szCs w:val="20"/>
        </w:rPr>
        <w:t>, nel caso di d</w:t>
      </w:r>
      <w:r w:rsidR="00771459" w:rsidRPr="00771459">
        <w:rPr>
          <w:rFonts w:ascii="Calibri" w:hAnsi="Calibri" w:cs="Arial"/>
          <w:i/>
          <w:sz w:val="20"/>
          <w:szCs w:val="20"/>
        </w:rPr>
        <w:t>imensionamento economico su base esclusivamente progettuale e/o di configurazione</w:t>
      </w:r>
      <w:r w:rsidR="00771459">
        <w:rPr>
          <w:rFonts w:ascii="Calibri" w:hAnsi="Calibri" w:cs="Arial"/>
          <w:i/>
          <w:sz w:val="20"/>
          <w:szCs w:val="20"/>
        </w:rPr>
        <w:t xml:space="preserve">, </w:t>
      </w:r>
      <w:r w:rsidRPr="00804370">
        <w:rPr>
          <w:rFonts w:ascii="Calibri" w:hAnsi="Calibri" w:cs="Arial"/>
          <w:i/>
          <w:sz w:val="20"/>
          <w:szCs w:val="20"/>
        </w:rPr>
        <w:t>le dimensioni economiche (una tantum e annuali) di soluzioni/progetti realizzati in contesti simili per funzionalità, caratteristiche tecniche e volumi.</w:t>
      </w:r>
    </w:p>
    <w:p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8565F2" w:rsidRPr="00F7046E" w:rsidRDefault="008565F2" w:rsidP="000135A2">
      <w:pPr>
        <w:pStyle w:val="NormaleFili"/>
        <w:rPr>
          <w:sz w:val="12"/>
        </w:rPr>
      </w:pPr>
    </w:p>
    <w:p w:rsidR="00AA1A89" w:rsidRPr="00804370" w:rsidRDefault="00AA1A89" w:rsidP="00A36B57">
      <w:pPr>
        <w:pStyle w:val="BodyText21"/>
        <w:numPr>
          <w:ilvl w:val="0"/>
          <w:numId w:val="3"/>
        </w:numPr>
        <w:spacing w:line="360" w:lineRule="auto"/>
        <w:ind w:left="0" w:hanging="284"/>
        <w:rPr>
          <w:rFonts w:ascii="Calibri" w:hAnsi="Calibri" w:cs="Arial"/>
          <w:i/>
          <w:sz w:val="20"/>
          <w:szCs w:val="20"/>
        </w:rPr>
      </w:pPr>
      <w:r w:rsidRPr="00804370">
        <w:rPr>
          <w:rFonts w:ascii="Calibri" w:hAnsi="Calibri" w:cs="Arial"/>
          <w:i/>
          <w:sz w:val="20"/>
          <w:szCs w:val="20"/>
        </w:rPr>
        <w:lastRenderedPageBreak/>
        <w:t>Si chiede di indicare eventuali rapporti di partnership con aziende ritenute rilevanti sia a livello nazionale che internazionale evidenziandone i servizi/soluzioni integrati con la propria offerta.</w:t>
      </w:r>
    </w:p>
    <w:p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BB7F64" w:rsidRPr="00F7046E" w:rsidRDefault="00BB7F64" w:rsidP="00AA1A89">
      <w:pPr>
        <w:pStyle w:val="NormaleFili"/>
        <w:rPr>
          <w:sz w:val="12"/>
        </w:rPr>
      </w:pPr>
    </w:p>
    <w:p w:rsidR="00AA1A89" w:rsidRPr="00804370" w:rsidRDefault="00BF2B79" w:rsidP="00A36B57">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Si chiede di i</w:t>
      </w:r>
      <w:r w:rsidR="00AA1A89" w:rsidRPr="00804370">
        <w:rPr>
          <w:rFonts w:ascii="Calibri" w:hAnsi="Calibri" w:cs="Arial"/>
          <w:i/>
          <w:sz w:val="20"/>
          <w:szCs w:val="20"/>
        </w:rPr>
        <w:t>ndicare quali sono le certificazioni di cui è in possesso la Vostra Azienda (ISO 9000, ecc.).</w:t>
      </w:r>
    </w:p>
    <w:p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136E4C" w:rsidRPr="00BF2B79" w:rsidRDefault="00136E4C" w:rsidP="00AA1A89">
      <w:pPr>
        <w:pStyle w:val="NormaleFili"/>
        <w:rPr>
          <w:sz w:val="12"/>
        </w:rPr>
      </w:pPr>
    </w:p>
    <w:p w:rsidR="00BF2B79" w:rsidRPr="00804370" w:rsidRDefault="00BF2B79" w:rsidP="00BF2B79">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Si chiede di segnalare l’eventuale appartenenza dell’Impresa alla categoria delle PMI.</w:t>
      </w:r>
    </w:p>
    <w:p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2873B0" w:rsidRPr="00BF2B79" w:rsidRDefault="002873B0" w:rsidP="00BF2B79">
      <w:pPr>
        <w:pStyle w:val="NormaleFili"/>
        <w:rPr>
          <w:sz w:val="12"/>
        </w:rPr>
      </w:pPr>
    </w:p>
    <w:p w:rsidR="00BF2B79" w:rsidRPr="00804370" w:rsidRDefault="00BF2B79" w:rsidP="00BF2B79">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Al fine di far comprendere l’esperienza avuta con il mercato della PA italiana, si chiede di segnalare l’eventuale partecipazione dell’Impresa a gare indette da PA italiane specificando oggetto di gara, basi d’asta e forma di partecipazione (impresa singola, RTI, ecc.).</w:t>
      </w:r>
    </w:p>
    <w:p w:rsidR="000B2933" w:rsidRPr="00804370" w:rsidRDefault="000B2933" w:rsidP="000B2933">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136E4C" w:rsidRPr="00BF2B79" w:rsidRDefault="00136E4C" w:rsidP="00AA1A89">
      <w:pPr>
        <w:pStyle w:val="NormaleFili"/>
        <w:rPr>
          <w:sz w:val="12"/>
        </w:rPr>
      </w:pPr>
    </w:p>
    <w:p w:rsidR="00901B96" w:rsidRPr="00D31511" w:rsidRDefault="00E166BA" w:rsidP="00901B96">
      <w:pPr>
        <w:pStyle w:val="Titoliparagrafo"/>
        <w:rPr>
          <w:sz w:val="24"/>
          <w:szCs w:val="24"/>
        </w:rPr>
      </w:pPr>
      <w:r w:rsidRPr="00D31511">
        <w:rPr>
          <w:sz w:val="24"/>
          <w:szCs w:val="24"/>
        </w:rPr>
        <w:t>L</w:t>
      </w:r>
      <w:r w:rsidR="00314FA4" w:rsidRPr="00D31511">
        <w:rPr>
          <w:sz w:val="24"/>
          <w:szCs w:val="24"/>
        </w:rPr>
        <w:t xml:space="preserve">a soluzione e i </w:t>
      </w:r>
      <w:r w:rsidR="00F05308">
        <w:rPr>
          <w:sz w:val="24"/>
          <w:szCs w:val="24"/>
        </w:rPr>
        <w:t>s</w:t>
      </w:r>
      <w:r w:rsidR="00901B96" w:rsidRPr="00D31511">
        <w:rPr>
          <w:sz w:val="24"/>
          <w:szCs w:val="24"/>
        </w:rPr>
        <w:t xml:space="preserve">ervizi </w:t>
      </w:r>
      <w:r w:rsidR="00F05308">
        <w:rPr>
          <w:sz w:val="24"/>
          <w:szCs w:val="24"/>
        </w:rPr>
        <w:t>c</w:t>
      </w:r>
      <w:r w:rsidR="00901B96" w:rsidRPr="00D31511">
        <w:rPr>
          <w:sz w:val="24"/>
          <w:szCs w:val="24"/>
        </w:rPr>
        <w:t>orrelati</w:t>
      </w:r>
    </w:p>
    <w:p w:rsidR="00B73BA8" w:rsidRPr="00F7046E" w:rsidRDefault="00B73BA8" w:rsidP="00A36B57">
      <w:pPr>
        <w:pStyle w:val="BodyText21"/>
        <w:numPr>
          <w:ilvl w:val="0"/>
          <w:numId w:val="3"/>
        </w:numPr>
        <w:spacing w:line="360" w:lineRule="auto"/>
        <w:ind w:left="0" w:hanging="284"/>
        <w:rPr>
          <w:rFonts w:ascii="Calibri" w:hAnsi="Calibri"/>
          <w:i/>
          <w:sz w:val="20"/>
        </w:rPr>
      </w:pPr>
      <w:r w:rsidRPr="00F7046E">
        <w:rPr>
          <w:rFonts w:ascii="Calibri" w:hAnsi="Calibri"/>
          <w:i/>
          <w:sz w:val="20"/>
        </w:rPr>
        <w:t>Con riferimento, per eventuali approfondimenti, alle “Linee Guida su acquisizione e riuso di software per le pubbliche amministrazioni” pubblicate dall’ Agenzia per l’Italia Digitale</w:t>
      </w:r>
      <w:r w:rsidRPr="00804370">
        <w:rPr>
          <w:rFonts w:ascii="Calibri" w:hAnsi="Calibri" w:cs="Arial"/>
          <w:i/>
          <w:sz w:val="20"/>
          <w:szCs w:val="20"/>
        </w:rPr>
        <w:t>,</w:t>
      </w:r>
      <w:r w:rsidRPr="00F7046E">
        <w:rPr>
          <w:rFonts w:ascii="Calibri" w:hAnsi="Calibri"/>
          <w:i/>
          <w:sz w:val="20"/>
        </w:rPr>
        <w:t xml:space="preserve"> si chiede di sapere in quale delle seguenti categorie rientra il software utilizzato nella soluzione proposta:</w:t>
      </w:r>
    </w:p>
    <w:p w:rsidR="00B73BA8" w:rsidRPr="00F7046E" w:rsidRDefault="00B73BA8" w:rsidP="00A36B57">
      <w:pPr>
        <w:pStyle w:val="BodyText21"/>
        <w:numPr>
          <w:ilvl w:val="1"/>
          <w:numId w:val="3"/>
        </w:numPr>
        <w:spacing w:line="360" w:lineRule="auto"/>
        <w:ind w:hanging="1014"/>
        <w:rPr>
          <w:rFonts w:ascii="Calibri" w:hAnsi="Calibri"/>
          <w:i/>
          <w:sz w:val="20"/>
        </w:rPr>
      </w:pPr>
      <w:r w:rsidRPr="00F7046E">
        <w:rPr>
          <w:rFonts w:ascii="Calibri" w:hAnsi="Calibri"/>
          <w:i/>
          <w:sz w:val="20"/>
        </w:rPr>
        <w:t>software sviluppato per conto della pubblica amministrazione;</w:t>
      </w:r>
    </w:p>
    <w:p w:rsidR="00B73BA8" w:rsidRPr="00F7046E" w:rsidRDefault="00B73BA8" w:rsidP="00A36B57">
      <w:pPr>
        <w:pStyle w:val="BodyText21"/>
        <w:numPr>
          <w:ilvl w:val="1"/>
          <w:numId w:val="3"/>
        </w:numPr>
        <w:spacing w:line="360" w:lineRule="auto"/>
        <w:ind w:hanging="1014"/>
        <w:rPr>
          <w:rFonts w:ascii="Calibri" w:hAnsi="Calibri"/>
          <w:i/>
          <w:sz w:val="20"/>
        </w:rPr>
      </w:pPr>
      <w:r w:rsidRPr="00F7046E">
        <w:rPr>
          <w:rFonts w:ascii="Calibri" w:hAnsi="Calibri"/>
          <w:i/>
          <w:sz w:val="20"/>
        </w:rPr>
        <w:t>riutilizzo di software o parti di esso sviluppati per conto della pubblica amministrazione;</w:t>
      </w:r>
    </w:p>
    <w:p w:rsidR="00B73BA8" w:rsidRPr="00F7046E" w:rsidRDefault="00B73BA8" w:rsidP="00A36B57">
      <w:pPr>
        <w:pStyle w:val="BodyText21"/>
        <w:numPr>
          <w:ilvl w:val="1"/>
          <w:numId w:val="3"/>
        </w:numPr>
        <w:spacing w:line="360" w:lineRule="auto"/>
        <w:ind w:hanging="1014"/>
        <w:rPr>
          <w:rFonts w:ascii="Calibri" w:hAnsi="Calibri"/>
          <w:i/>
          <w:sz w:val="20"/>
        </w:rPr>
      </w:pPr>
      <w:r w:rsidRPr="00F7046E">
        <w:rPr>
          <w:rFonts w:ascii="Calibri" w:hAnsi="Calibri"/>
          <w:i/>
          <w:sz w:val="20"/>
        </w:rPr>
        <w:t>software libero o a codice sorgente aperto;</w:t>
      </w:r>
    </w:p>
    <w:p w:rsidR="00B73BA8" w:rsidRPr="00F7046E" w:rsidRDefault="00B73BA8" w:rsidP="00A36B57">
      <w:pPr>
        <w:pStyle w:val="BodyText21"/>
        <w:numPr>
          <w:ilvl w:val="1"/>
          <w:numId w:val="3"/>
        </w:numPr>
        <w:spacing w:line="360" w:lineRule="auto"/>
        <w:ind w:hanging="1014"/>
        <w:rPr>
          <w:rFonts w:ascii="Calibri" w:hAnsi="Calibri"/>
          <w:i/>
          <w:sz w:val="20"/>
        </w:rPr>
      </w:pPr>
      <w:r w:rsidRPr="00F7046E">
        <w:rPr>
          <w:rFonts w:ascii="Calibri" w:hAnsi="Calibri"/>
          <w:i/>
          <w:sz w:val="20"/>
        </w:rPr>
        <w:t xml:space="preserve">software fruibile in modalità </w:t>
      </w:r>
      <w:proofErr w:type="spellStart"/>
      <w:r w:rsidRPr="00F7046E">
        <w:rPr>
          <w:rFonts w:ascii="Calibri" w:hAnsi="Calibri"/>
          <w:i/>
          <w:sz w:val="20"/>
        </w:rPr>
        <w:t>cloud</w:t>
      </w:r>
      <w:proofErr w:type="spellEnd"/>
      <w:r w:rsidRPr="00F7046E">
        <w:rPr>
          <w:rFonts w:ascii="Calibri" w:hAnsi="Calibri"/>
          <w:i/>
          <w:sz w:val="20"/>
        </w:rPr>
        <w:t xml:space="preserve"> </w:t>
      </w:r>
      <w:proofErr w:type="spellStart"/>
      <w:r w:rsidRPr="00F7046E">
        <w:rPr>
          <w:rFonts w:ascii="Calibri" w:hAnsi="Calibri"/>
          <w:i/>
          <w:sz w:val="20"/>
        </w:rPr>
        <w:t>computing</w:t>
      </w:r>
      <w:proofErr w:type="spellEnd"/>
      <w:r w:rsidRPr="00F7046E">
        <w:rPr>
          <w:rFonts w:ascii="Calibri" w:hAnsi="Calibri"/>
          <w:i/>
          <w:sz w:val="20"/>
        </w:rPr>
        <w:t>;</w:t>
      </w:r>
    </w:p>
    <w:p w:rsidR="00B73BA8" w:rsidRPr="00F7046E" w:rsidRDefault="00B73BA8" w:rsidP="00A36B57">
      <w:pPr>
        <w:pStyle w:val="BodyText21"/>
        <w:numPr>
          <w:ilvl w:val="1"/>
          <w:numId w:val="3"/>
        </w:numPr>
        <w:spacing w:line="360" w:lineRule="auto"/>
        <w:ind w:hanging="1014"/>
        <w:rPr>
          <w:rFonts w:ascii="Calibri" w:hAnsi="Calibri"/>
          <w:i/>
          <w:sz w:val="20"/>
        </w:rPr>
      </w:pPr>
      <w:r w:rsidRPr="00F7046E">
        <w:rPr>
          <w:rFonts w:ascii="Calibri" w:hAnsi="Calibri"/>
          <w:i/>
          <w:sz w:val="20"/>
        </w:rPr>
        <w:t>software di tipo proprietario mediante ricorso a licenza d’uso;</w:t>
      </w:r>
    </w:p>
    <w:p w:rsidR="00B73BA8" w:rsidRPr="00F7046E" w:rsidRDefault="00B73BA8" w:rsidP="00A36B57">
      <w:pPr>
        <w:pStyle w:val="BodyText21"/>
        <w:numPr>
          <w:ilvl w:val="1"/>
          <w:numId w:val="3"/>
        </w:numPr>
        <w:spacing w:line="360" w:lineRule="auto"/>
        <w:ind w:hanging="1014"/>
        <w:rPr>
          <w:rFonts w:ascii="Calibri" w:hAnsi="Calibri"/>
          <w:i/>
          <w:sz w:val="20"/>
        </w:rPr>
      </w:pPr>
      <w:r w:rsidRPr="00F7046E">
        <w:rPr>
          <w:rFonts w:ascii="Calibri" w:hAnsi="Calibri"/>
          <w:i/>
          <w:sz w:val="20"/>
        </w:rPr>
        <w:t>software combinazione delle precedenti soluzioni.</w:t>
      </w:r>
    </w:p>
    <w:p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2873B0" w:rsidRDefault="002873B0" w:rsidP="003A6645">
      <w:pPr>
        <w:pStyle w:val="NormaleFili"/>
        <w:rPr>
          <w:sz w:val="12"/>
        </w:rPr>
      </w:pPr>
    </w:p>
    <w:p w:rsidR="005D5414" w:rsidRPr="005D5414" w:rsidRDefault="005D5414" w:rsidP="003D0B21">
      <w:pPr>
        <w:pStyle w:val="BodyText21"/>
        <w:numPr>
          <w:ilvl w:val="0"/>
          <w:numId w:val="3"/>
        </w:numPr>
        <w:spacing w:line="360" w:lineRule="auto"/>
        <w:ind w:left="0" w:hanging="284"/>
        <w:rPr>
          <w:rFonts w:ascii="Calibri" w:hAnsi="Calibri"/>
          <w:i/>
          <w:sz w:val="20"/>
        </w:rPr>
      </w:pPr>
      <w:r w:rsidRPr="005D5414">
        <w:rPr>
          <w:rFonts w:ascii="Calibri" w:hAnsi="Calibri"/>
          <w:i/>
          <w:sz w:val="20"/>
        </w:rPr>
        <w:t xml:space="preserve">Indicare se la soluzione </w:t>
      </w:r>
      <w:proofErr w:type="spellStart"/>
      <w:r w:rsidRPr="005D5414">
        <w:rPr>
          <w:rFonts w:ascii="Calibri" w:hAnsi="Calibri"/>
          <w:i/>
          <w:sz w:val="20"/>
        </w:rPr>
        <w:t>Saas</w:t>
      </w:r>
      <w:proofErr w:type="spellEnd"/>
      <w:r w:rsidRPr="005D5414">
        <w:rPr>
          <w:rFonts w:ascii="Calibri" w:hAnsi="Calibri"/>
          <w:i/>
          <w:sz w:val="20"/>
        </w:rPr>
        <w:t xml:space="preserve"> proposta sia qualificata</w:t>
      </w:r>
      <w:r w:rsidRPr="005D5414">
        <w:t xml:space="preserve"> </w:t>
      </w:r>
      <w:r w:rsidRPr="005D5414">
        <w:rPr>
          <w:rFonts w:ascii="Calibri" w:hAnsi="Calibri"/>
          <w:i/>
          <w:sz w:val="20"/>
        </w:rPr>
        <w:t xml:space="preserve">sul </w:t>
      </w:r>
      <w:proofErr w:type="spellStart"/>
      <w:r w:rsidRPr="005D5414">
        <w:rPr>
          <w:rFonts w:ascii="Calibri" w:hAnsi="Calibri"/>
          <w:i/>
          <w:sz w:val="20"/>
        </w:rPr>
        <w:t>Cloud</w:t>
      </w:r>
      <w:proofErr w:type="spellEnd"/>
      <w:r w:rsidRPr="005D5414">
        <w:rPr>
          <w:rFonts w:ascii="Calibri" w:hAnsi="Calibri"/>
          <w:i/>
          <w:sz w:val="20"/>
        </w:rPr>
        <w:t xml:space="preserve"> della PA</w:t>
      </w:r>
      <w:r>
        <w:rPr>
          <w:rFonts w:ascii="Calibri" w:hAnsi="Calibri"/>
          <w:i/>
          <w:sz w:val="20"/>
        </w:rPr>
        <w:t xml:space="preserve"> (Marketplace di </w:t>
      </w:r>
      <w:proofErr w:type="spellStart"/>
      <w:r>
        <w:rPr>
          <w:rFonts w:ascii="Calibri" w:hAnsi="Calibri"/>
          <w:i/>
          <w:sz w:val="20"/>
        </w:rPr>
        <w:t>AgID</w:t>
      </w:r>
      <w:proofErr w:type="spellEnd"/>
      <w:r>
        <w:rPr>
          <w:rFonts w:ascii="Calibri" w:hAnsi="Calibri"/>
          <w:i/>
          <w:sz w:val="20"/>
        </w:rPr>
        <w:t xml:space="preserve">) o se sia in corso il processo di qualificazione. </w:t>
      </w:r>
    </w:p>
    <w:p w:rsidR="005D5414" w:rsidRPr="00804370" w:rsidRDefault="005D5414" w:rsidP="005D5414">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5D5414" w:rsidTr="00270DFB">
        <w:trPr>
          <w:trHeight w:val="1824"/>
        </w:trPr>
        <w:tc>
          <w:tcPr>
            <w:tcW w:w="8784" w:type="dxa"/>
            <w:shd w:val="clear" w:color="auto" w:fill="F2F2F2" w:themeFill="background1" w:themeFillShade="F2"/>
          </w:tcPr>
          <w:p w:rsidR="005D5414" w:rsidRDefault="005D5414" w:rsidP="00270DFB">
            <w:pPr>
              <w:ind w:left="284"/>
              <w:jc w:val="both"/>
              <w:rPr>
                <w:rFonts w:asciiTheme="minorHAnsi" w:hAnsiTheme="minorHAnsi" w:cs="Arial"/>
                <w:bCs/>
                <w:sz w:val="20"/>
                <w:szCs w:val="20"/>
              </w:rPr>
            </w:pPr>
          </w:p>
        </w:tc>
      </w:tr>
    </w:tbl>
    <w:p w:rsidR="005D5414" w:rsidRDefault="005D5414" w:rsidP="005D5414">
      <w:pPr>
        <w:pStyle w:val="BodyText21"/>
        <w:spacing w:line="360" w:lineRule="auto"/>
        <w:rPr>
          <w:rFonts w:ascii="Calibri" w:hAnsi="Calibri"/>
          <w:i/>
          <w:sz w:val="20"/>
        </w:rPr>
      </w:pPr>
    </w:p>
    <w:p w:rsidR="005D5414" w:rsidRDefault="005D5414" w:rsidP="00AE19F1">
      <w:pPr>
        <w:pStyle w:val="BodyText21"/>
        <w:numPr>
          <w:ilvl w:val="0"/>
          <w:numId w:val="3"/>
        </w:numPr>
        <w:spacing w:line="360" w:lineRule="auto"/>
        <w:ind w:left="0" w:hanging="284"/>
        <w:rPr>
          <w:rFonts w:ascii="Calibri" w:hAnsi="Calibri"/>
          <w:i/>
          <w:sz w:val="20"/>
        </w:rPr>
      </w:pPr>
      <w:r>
        <w:rPr>
          <w:rFonts w:ascii="Calibri" w:hAnsi="Calibri"/>
          <w:i/>
          <w:sz w:val="20"/>
        </w:rPr>
        <w:lastRenderedPageBreak/>
        <w:t xml:space="preserve">In conformità a quanto previsto dalla circolare </w:t>
      </w:r>
      <w:proofErr w:type="spellStart"/>
      <w:r>
        <w:rPr>
          <w:rFonts w:ascii="Calibri" w:hAnsi="Calibri"/>
          <w:i/>
          <w:sz w:val="20"/>
        </w:rPr>
        <w:t>AgID</w:t>
      </w:r>
      <w:proofErr w:type="spellEnd"/>
      <w:r>
        <w:rPr>
          <w:rFonts w:ascii="Calibri" w:hAnsi="Calibri"/>
          <w:i/>
          <w:sz w:val="20"/>
        </w:rPr>
        <w:t xml:space="preserve"> n. 3/2018, “</w:t>
      </w:r>
      <w:r w:rsidRPr="005D5414">
        <w:rPr>
          <w:rFonts w:ascii="Calibri" w:hAnsi="Calibri"/>
          <w:i/>
          <w:sz w:val="20"/>
        </w:rPr>
        <w:t xml:space="preserve">Criteri per la qualificazione di servizi </w:t>
      </w:r>
      <w:proofErr w:type="spellStart"/>
      <w:r w:rsidRPr="005D5414">
        <w:rPr>
          <w:rFonts w:ascii="Calibri" w:hAnsi="Calibri"/>
          <w:i/>
          <w:sz w:val="20"/>
        </w:rPr>
        <w:t>SaaS</w:t>
      </w:r>
      <w:proofErr w:type="spellEnd"/>
      <w:r w:rsidRPr="005D5414">
        <w:rPr>
          <w:rFonts w:ascii="Calibri" w:hAnsi="Calibri"/>
          <w:i/>
          <w:sz w:val="20"/>
        </w:rPr>
        <w:t xml:space="preserve"> per il </w:t>
      </w:r>
      <w:proofErr w:type="spellStart"/>
      <w:r w:rsidRPr="005D5414">
        <w:rPr>
          <w:rFonts w:ascii="Calibri" w:hAnsi="Calibri"/>
          <w:i/>
          <w:sz w:val="20"/>
        </w:rPr>
        <w:t>Cloud</w:t>
      </w:r>
      <w:proofErr w:type="spellEnd"/>
      <w:r w:rsidRPr="005D5414">
        <w:rPr>
          <w:rFonts w:ascii="Calibri" w:hAnsi="Calibri"/>
          <w:i/>
          <w:sz w:val="20"/>
        </w:rPr>
        <w:t xml:space="preserve"> della PA</w:t>
      </w:r>
      <w:r>
        <w:rPr>
          <w:rFonts w:ascii="Calibri" w:hAnsi="Calibri"/>
          <w:i/>
          <w:sz w:val="20"/>
        </w:rPr>
        <w:t xml:space="preserve">”, si chiede di indicare la </w:t>
      </w:r>
      <w:r w:rsidRPr="005D5414">
        <w:rPr>
          <w:rFonts w:ascii="Calibri" w:hAnsi="Calibri"/>
          <w:i/>
          <w:sz w:val="20"/>
        </w:rPr>
        <w:t xml:space="preserve">localizzazione dei data center propri e dell’infrastruttura </w:t>
      </w:r>
      <w:proofErr w:type="spellStart"/>
      <w:r w:rsidRPr="005D5414">
        <w:rPr>
          <w:rFonts w:ascii="Calibri" w:hAnsi="Calibri"/>
          <w:i/>
          <w:sz w:val="20"/>
        </w:rPr>
        <w:t>Cloud</w:t>
      </w:r>
      <w:proofErr w:type="spellEnd"/>
      <w:r w:rsidRPr="005D5414">
        <w:rPr>
          <w:rFonts w:ascii="Calibri" w:hAnsi="Calibri"/>
          <w:i/>
          <w:sz w:val="20"/>
        </w:rPr>
        <w:t xml:space="preserve"> utilizzata per erogare</w:t>
      </w:r>
      <w:r w:rsidR="00AE19F1">
        <w:rPr>
          <w:rFonts w:ascii="Calibri" w:hAnsi="Calibri"/>
          <w:i/>
          <w:sz w:val="20"/>
        </w:rPr>
        <w:t>,</w:t>
      </w:r>
      <w:r w:rsidRPr="005D5414">
        <w:rPr>
          <w:rFonts w:ascii="Calibri" w:hAnsi="Calibri"/>
          <w:i/>
          <w:sz w:val="20"/>
        </w:rPr>
        <w:t xml:space="preserve"> anche parzialmente</w:t>
      </w:r>
      <w:r w:rsidR="00AE19F1">
        <w:rPr>
          <w:rFonts w:ascii="Calibri" w:hAnsi="Calibri"/>
          <w:i/>
          <w:sz w:val="20"/>
        </w:rPr>
        <w:t>,</w:t>
      </w:r>
      <w:r w:rsidRPr="005D5414">
        <w:rPr>
          <w:rFonts w:ascii="Calibri" w:hAnsi="Calibri"/>
          <w:i/>
          <w:sz w:val="20"/>
        </w:rPr>
        <w:t xml:space="preserve"> il servizio e/o all’interno dei quali transitano</w:t>
      </w:r>
      <w:r w:rsidR="00AE19F1">
        <w:rPr>
          <w:rFonts w:ascii="Calibri" w:hAnsi="Calibri"/>
          <w:i/>
          <w:sz w:val="20"/>
        </w:rPr>
        <w:t>,</w:t>
      </w:r>
      <w:r w:rsidRPr="005D5414">
        <w:rPr>
          <w:rFonts w:ascii="Calibri" w:hAnsi="Calibri"/>
          <w:i/>
          <w:sz w:val="20"/>
        </w:rPr>
        <w:t xml:space="preserve"> anche temporaneamente</w:t>
      </w:r>
      <w:r w:rsidR="00AE19F1">
        <w:rPr>
          <w:rFonts w:ascii="Calibri" w:hAnsi="Calibri"/>
          <w:i/>
          <w:sz w:val="20"/>
        </w:rPr>
        <w:t>,</w:t>
      </w:r>
      <w:r w:rsidRPr="005D5414">
        <w:rPr>
          <w:rFonts w:ascii="Calibri" w:hAnsi="Calibri"/>
          <w:i/>
          <w:sz w:val="20"/>
        </w:rPr>
        <w:t xml:space="preserve"> i dati gestiti dal servizio (ivi compresi i siti di </w:t>
      </w:r>
      <w:proofErr w:type="spellStart"/>
      <w:r w:rsidRPr="005D5414">
        <w:rPr>
          <w:rFonts w:ascii="Calibri" w:hAnsi="Calibri"/>
          <w:i/>
          <w:sz w:val="20"/>
        </w:rPr>
        <w:t>disaster</w:t>
      </w:r>
      <w:proofErr w:type="spellEnd"/>
      <w:r w:rsidRPr="005D5414">
        <w:rPr>
          <w:rFonts w:ascii="Calibri" w:hAnsi="Calibri"/>
          <w:i/>
          <w:sz w:val="20"/>
        </w:rPr>
        <w:t xml:space="preserve"> </w:t>
      </w:r>
      <w:proofErr w:type="spellStart"/>
      <w:r w:rsidRPr="005D5414">
        <w:rPr>
          <w:rFonts w:ascii="Calibri" w:hAnsi="Calibri"/>
          <w:i/>
          <w:sz w:val="20"/>
        </w:rPr>
        <w:t>recovery</w:t>
      </w:r>
      <w:proofErr w:type="spellEnd"/>
      <w:r w:rsidRPr="005D5414">
        <w:rPr>
          <w:rFonts w:ascii="Calibri" w:hAnsi="Calibri"/>
          <w:i/>
          <w:sz w:val="20"/>
        </w:rPr>
        <w:t xml:space="preserve"> e di backup), specificando quando la localizzazione sia all'interno del territorio nazionale, all'interno della UE o extra UE.</w:t>
      </w:r>
      <w:r w:rsidR="003D0B21">
        <w:rPr>
          <w:rFonts w:ascii="Calibri" w:hAnsi="Calibri"/>
          <w:i/>
          <w:sz w:val="20"/>
        </w:rPr>
        <w:t xml:space="preserve"> I</w:t>
      </w:r>
      <w:r w:rsidRPr="005D5414">
        <w:rPr>
          <w:rFonts w:ascii="Calibri" w:hAnsi="Calibri"/>
          <w:i/>
          <w:sz w:val="20"/>
        </w:rPr>
        <w:t xml:space="preserve">n caso di localizzazione dei data center in territorio extra UE, </w:t>
      </w:r>
      <w:r w:rsidR="003D0B21">
        <w:rPr>
          <w:rFonts w:ascii="Calibri" w:hAnsi="Calibri"/>
          <w:i/>
          <w:sz w:val="20"/>
        </w:rPr>
        <w:t xml:space="preserve">si chiede inoltre di specificare </w:t>
      </w:r>
      <w:r w:rsidRPr="005D5414">
        <w:rPr>
          <w:rFonts w:ascii="Calibri" w:hAnsi="Calibri"/>
          <w:i/>
          <w:sz w:val="20"/>
        </w:rPr>
        <w:t>l'eventuale applicabilità di accordi bilaterali volti alla salvaguardia dei dati elaborati, conservati ed a vario titolo gestiti per erogare il servizio.</w:t>
      </w:r>
      <w:r w:rsidR="00CD364B">
        <w:rPr>
          <w:rFonts w:ascii="Calibri" w:hAnsi="Calibri"/>
          <w:i/>
          <w:sz w:val="20"/>
        </w:rPr>
        <w:t xml:space="preserve"> </w:t>
      </w:r>
    </w:p>
    <w:p w:rsidR="003D0B21" w:rsidRPr="00804370" w:rsidRDefault="003D0B21" w:rsidP="003D0B21">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3D0B21" w:rsidTr="00270DFB">
        <w:trPr>
          <w:trHeight w:val="1824"/>
        </w:trPr>
        <w:tc>
          <w:tcPr>
            <w:tcW w:w="8784" w:type="dxa"/>
            <w:shd w:val="clear" w:color="auto" w:fill="F2F2F2" w:themeFill="background1" w:themeFillShade="F2"/>
          </w:tcPr>
          <w:p w:rsidR="003D0B21" w:rsidRDefault="003D0B21" w:rsidP="00270DFB">
            <w:pPr>
              <w:ind w:left="284"/>
              <w:jc w:val="both"/>
              <w:rPr>
                <w:rFonts w:asciiTheme="minorHAnsi" w:hAnsiTheme="minorHAnsi" w:cs="Arial"/>
                <w:bCs/>
                <w:sz w:val="20"/>
                <w:szCs w:val="20"/>
              </w:rPr>
            </w:pPr>
          </w:p>
        </w:tc>
      </w:tr>
    </w:tbl>
    <w:p w:rsidR="003D0B21" w:rsidRPr="005D5414" w:rsidRDefault="003D0B21" w:rsidP="003D0B21">
      <w:pPr>
        <w:pStyle w:val="BodyText21"/>
        <w:spacing w:line="360" w:lineRule="auto"/>
        <w:ind w:left="360"/>
        <w:rPr>
          <w:rFonts w:ascii="Calibri" w:hAnsi="Calibri"/>
          <w:i/>
          <w:sz w:val="20"/>
        </w:rPr>
      </w:pPr>
    </w:p>
    <w:p w:rsidR="00E00E67" w:rsidRDefault="00D528BD" w:rsidP="00A36B57">
      <w:pPr>
        <w:pStyle w:val="BodyText21"/>
        <w:numPr>
          <w:ilvl w:val="0"/>
          <w:numId w:val="3"/>
        </w:numPr>
        <w:spacing w:line="360" w:lineRule="auto"/>
        <w:ind w:left="0" w:hanging="284"/>
        <w:rPr>
          <w:rFonts w:ascii="Calibri" w:hAnsi="Calibri"/>
          <w:i/>
          <w:sz w:val="20"/>
        </w:rPr>
      </w:pPr>
      <w:r>
        <w:rPr>
          <w:rFonts w:ascii="Calibri" w:hAnsi="Calibri" w:cs="Arial"/>
          <w:i/>
          <w:sz w:val="20"/>
          <w:szCs w:val="20"/>
        </w:rPr>
        <w:t>S</w:t>
      </w:r>
      <w:r w:rsidRPr="00804370">
        <w:rPr>
          <w:rFonts w:ascii="Calibri" w:hAnsi="Calibri" w:cs="Arial"/>
          <w:i/>
          <w:sz w:val="20"/>
          <w:szCs w:val="20"/>
        </w:rPr>
        <w:t>i</w:t>
      </w:r>
      <w:r w:rsidRPr="00F7046E">
        <w:rPr>
          <w:rFonts w:ascii="Calibri" w:hAnsi="Calibri"/>
          <w:i/>
          <w:sz w:val="20"/>
        </w:rPr>
        <w:t xml:space="preserve"> </w:t>
      </w:r>
      <w:r w:rsidR="00F05A73" w:rsidRPr="00F7046E">
        <w:rPr>
          <w:rFonts w:ascii="Calibri" w:hAnsi="Calibri"/>
          <w:i/>
          <w:sz w:val="20"/>
        </w:rPr>
        <w:t xml:space="preserve">chiede di fornire una </w:t>
      </w:r>
      <w:r w:rsidR="0072201A" w:rsidRPr="00F7046E">
        <w:rPr>
          <w:rFonts w:ascii="Calibri" w:hAnsi="Calibri"/>
          <w:i/>
          <w:sz w:val="20"/>
        </w:rPr>
        <w:t xml:space="preserve">prima </w:t>
      </w:r>
      <w:r w:rsidR="00F05A73" w:rsidRPr="00F7046E">
        <w:rPr>
          <w:rFonts w:ascii="Calibri" w:hAnsi="Calibri"/>
          <w:i/>
          <w:sz w:val="20"/>
        </w:rPr>
        <w:t>stima per</w:t>
      </w:r>
      <w:r w:rsidR="00F05A73" w:rsidRPr="00804370">
        <w:rPr>
          <w:rFonts w:ascii="Calibri" w:hAnsi="Calibri" w:cs="Arial"/>
          <w:i/>
          <w:sz w:val="20"/>
          <w:szCs w:val="20"/>
        </w:rPr>
        <w:t xml:space="preserve"> </w:t>
      </w:r>
      <w:r>
        <w:rPr>
          <w:rFonts w:ascii="Calibri" w:hAnsi="Calibri" w:cs="Arial"/>
          <w:i/>
          <w:sz w:val="20"/>
          <w:szCs w:val="20"/>
        </w:rPr>
        <w:t>implementare</w:t>
      </w:r>
      <w:r w:rsidRPr="00F7046E">
        <w:rPr>
          <w:rFonts w:ascii="Calibri" w:hAnsi="Calibri"/>
          <w:i/>
          <w:sz w:val="20"/>
        </w:rPr>
        <w:t xml:space="preserve"> </w:t>
      </w:r>
      <w:r w:rsidR="00E00E67">
        <w:rPr>
          <w:rFonts w:ascii="Calibri" w:hAnsi="Calibri"/>
          <w:i/>
          <w:sz w:val="20"/>
        </w:rPr>
        <w:t>una</w:t>
      </w:r>
      <w:r w:rsidRPr="00F7046E">
        <w:rPr>
          <w:rFonts w:ascii="Calibri" w:hAnsi="Calibri"/>
          <w:i/>
          <w:sz w:val="20"/>
        </w:rPr>
        <w:t xml:space="preserve"> </w:t>
      </w:r>
      <w:r w:rsidR="00F05A73" w:rsidRPr="00F7046E">
        <w:rPr>
          <w:rFonts w:ascii="Calibri" w:hAnsi="Calibri"/>
          <w:i/>
          <w:sz w:val="20"/>
        </w:rPr>
        <w:t xml:space="preserve">soluzione in grado di soddisfare le esigenze </w:t>
      </w:r>
      <w:r w:rsidR="0072201A" w:rsidRPr="00F7046E">
        <w:rPr>
          <w:rFonts w:ascii="Calibri" w:hAnsi="Calibri"/>
          <w:i/>
          <w:sz w:val="20"/>
        </w:rPr>
        <w:t>prospettate</w:t>
      </w:r>
      <w:r>
        <w:rPr>
          <w:rFonts w:ascii="Calibri" w:hAnsi="Calibri" w:cs="Arial"/>
          <w:i/>
          <w:sz w:val="20"/>
          <w:szCs w:val="20"/>
        </w:rPr>
        <w:t xml:space="preserve"> nella descrizione dell’iniziativa</w:t>
      </w:r>
      <w:r w:rsidR="0072201A" w:rsidRPr="00F7046E">
        <w:rPr>
          <w:rFonts w:ascii="Calibri" w:hAnsi="Calibri"/>
          <w:i/>
          <w:sz w:val="20"/>
        </w:rPr>
        <w:t xml:space="preserve">. </w:t>
      </w:r>
      <w:r w:rsidR="002454D7" w:rsidRPr="00F7046E">
        <w:rPr>
          <w:rFonts w:ascii="Calibri" w:hAnsi="Calibri"/>
          <w:i/>
          <w:sz w:val="20"/>
        </w:rPr>
        <w:t>S</w:t>
      </w:r>
      <w:r w:rsidR="0072201A" w:rsidRPr="00F7046E">
        <w:rPr>
          <w:rFonts w:ascii="Calibri" w:hAnsi="Calibri"/>
          <w:i/>
          <w:sz w:val="20"/>
        </w:rPr>
        <w:t>i chiede in merito di fornire element</w:t>
      </w:r>
      <w:r w:rsidR="002454D7" w:rsidRPr="00F7046E">
        <w:rPr>
          <w:rFonts w:ascii="Calibri" w:hAnsi="Calibri"/>
          <w:i/>
          <w:sz w:val="20"/>
        </w:rPr>
        <w:t xml:space="preserve">i che consentano una prima valutazione </w:t>
      </w:r>
      <w:r w:rsidR="00E00E67">
        <w:rPr>
          <w:rFonts w:ascii="Calibri" w:hAnsi="Calibri"/>
          <w:i/>
          <w:sz w:val="20"/>
        </w:rPr>
        <w:t>in termini:</w:t>
      </w:r>
    </w:p>
    <w:p w:rsidR="00E00E67" w:rsidRDefault="00E00E67" w:rsidP="00E00E67">
      <w:pPr>
        <w:pStyle w:val="NormaleFili"/>
        <w:numPr>
          <w:ilvl w:val="0"/>
          <w:numId w:val="6"/>
        </w:numPr>
        <w:rPr>
          <w:i/>
        </w:rPr>
      </w:pPr>
      <w:r>
        <w:rPr>
          <w:i/>
        </w:rPr>
        <w:t>t</w:t>
      </w:r>
      <w:r w:rsidR="002454D7" w:rsidRPr="00F7046E">
        <w:rPr>
          <w:i/>
        </w:rPr>
        <w:t>ecnic</w:t>
      </w:r>
      <w:r>
        <w:rPr>
          <w:i/>
        </w:rPr>
        <w:t>i</w:t>
      </w:r>
      <w:r w:rsidR="00B51990">
        <w:rPr>
          <w:i/>
        </w:rPr>
        <w:t xml:space="preserve">, </w:t>
      </w:r>
      <w:r w:rsidR="00EF4936">
        <w:rPr>
          <w:i/>
        </w:rPr>
        <w:t>i</w:t>
      </w:r>
      <w:r w:rsidR="00B51990">
        <w:rPr>
          <w:i/>
        </w:rPr>
        <w:t>n termini di fattibilità, attività e tecnologie</w:t>
      </w:r>
      <w:r>
        <w:rPr>
          <w:i/>
        </w:rPr>
        <w:t>;</w:t>
      </w:r>
    </w:p>
    <w:p w:rsidR="00E00E67" w:rsidRDefault="00E00E67" w:rsidP="00E00E67">
      <w:pPr>
        <w:pStyle w:val="NormaleFili"/>
        <w:numPr>
          <w:ilvl w:val="0"/>
          <w:numId w:val="6"/>
        </w:numPr>
        <w:rPr>
          <w:i/>
        </w:rPr>
      </w:pPr>
      <w:r>
        <w:rPr>
          <w:i/>
        </w:rPr>
        <w:t>economici</w:t>
      </w:r>
      <w:r w:rsidR="00B51990">
        <w:rPr>
          <w:i/>
        </w:rPr>
        <w:t>, in termini budget necessario</w:t>
      </w:r>
      <w:r>
        <w:rPr>
          <w:i/>
        </w:rPr>
        <w:t>;</w:t>
      </w:r>
    </w:p>
    <w:p w:rsidR="00E00E67" w:rsidRDefault="00E00E67" w:rsidP="00E00E67">
      <w:pPr>
        <w:pStyle w:val="NormaleFili"/>
        <w:numPr>
          <w:ilvl w:val="0"/>
          <w:numId w:val="6"/>
        </w:numPr>
        <w:rPr>
          <w:i/>
        </w:rPr>
      </w:pPr>
      <w:r>
        <w:rPr>
          <w:i/>
        </w:rPr>
        <w:t xml:space="preserve">dei </w:t>
      </w:r>
      <w:r w:rsidR="00B51990">
        <w:rPr>
          <w:i/>
        </w:rPr>
        <w:t xml:space="preserve">tempi </w:t>
      </w:r>
      <w:r>
        <w:rPr>
          <w:i/>
        </w:rPr>
        <w:t>necessari per l’implementazione</w:t>
      </w:r>
      <w:r w:rsidR="00B51990">
        <w:rPr>
          <w:i/>
        </w:rPr>
        <w:t xml:space="preserve">, in termini di </w:t>
      </w:r>
      <w:proofErr w:type="spellStart"/>
      <w:r w:rsidR="00B51990">
        <w:rPr>
          <w:i/>
        </w:rPr>
        <w:t>macrofasi</w:t>
      </w:r>
      <w:proofErr w:type="spellEnd"/>
      <w:r>
        <w:rPr>
          <w:i/>
        </w:rPr>
        <w:t>.</w:t>
      </w:r>
    </w:p>
    <w:p w:rsidR="00F05A73" w:rsidRPr="00E00E67" w:rsidRDefault="00F05A73" w:rsidP="00E00E67">
      <w:pPr>
        <w:pStyle w:val="NormaleFili"/>
        <w:rPr>
          <w:sz w:val="12"/>
        </w:rPr>
      </w:pPr>
    </w:p>
    <w:p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2873B0" w:rsidRDefault="002873B0" w:rsidP="003A6645">
      <w:pPr>
        <w:pStyle w:val="NormaleFili"/>
        <w:rPr>
          <w:sz w:val="12"/>
        </w:rPr>
      </w:pPr>
    </w:p>
    <w:p w:rsidR="001415E5" w:rsidRPr="00F7046E" w:rsidRDefault="001415E5" w:rsidP="00EF4936">
      <w:pPr>
        <w:pStyle w:val="BodyText21"/>
        <w:numPr>
          <w:ilvl w:val="0"/>
          <w:numId w:val="3"/>
        </w:numPr>
        <w:spacing w:line="360" w:lineRule="auto"/>
        <w:rPr>
          <w:rFonts w:ascii="Calibri" w:hAnsi="Calibri"/>
          <w:i/>
          <w:sz w:val="20"/>
        </w:rPr>
      </w:pPr>
      <w:r w:rsidRPr="00F7046E">
        <w:rPr>
          <w:rFonts w:ascii="Calibri" w:hAnsi="Calibri"/>
          <w:i/>
          <w:sz w:val="20"/>
        </w:rPr>
        <w:t>Indicare se la soluzione proposta</w:t>
      </w:r>
      <w:r w:rsidR="00E00E67">
        <w:rPr>
          <w:rFonts w:ascii="Calibri" w:hAnsi="Calibri"/>
          <w:i/>
          <w:sz w:val="20"/>
        </w:rPr>
        <w:t>,</w:t>
      </w:r>
      <w:r w:rsidRPr="00F7046E">
        <w:rPr>
          <w:rFonts w:ascii="Calibri" w:hAnsi="Calibri"/>
          <w:i/>
          <w:sz w:val="20"/>
        </w:rPr>
        <w:t xml:space="preserve"> </w:t>
      </w:r>
      <w:r w:rsidR="00E00E67">
        <w:rPr>
          <w:rFonts w:ascii="Calibri" w:hAnsi="Calibri"/>
          <w:i/>
          <w:sz w:val="20"/>
        </w:rPr>
        <w:t xml:space="preserve">oltre ad essere implementata in modalità </w:t>
      </w:r>
      <w:r w:rsidRPr="00F7046E">
        <w:rPr>
          <w:rFonts w:ascii="Calibri" w:hAnsi="Calibri"/>
          <w:i/>
          <w:sz w:val="20"/>
        </w:rPr>
        <w:t>“</w:t>
      </w:r>
      <w:proofErr w:type="spellStart"/>
      <w:r w:rsidR="00F06849">
        <w:rPr>
          <w:rFonts w:ascii="Calibri" w:hAnsi="Calibri"/>
          <w:i/>
          <w:sz w:val="20"/>
        </w:rPr>
        <w:t>cloud</w:t>
      </w:r>
      <w:proofErr w:type="spellEnd"/>
      <w:r w:rsidRPr="00F7046E">
        <w:rPr>
          <w:rFonts w:ascii="Calibri" w:hAnsi="Calibri"/>
          <w:i/>
          <w:sz w:val="20"/>
        </w:rPr>
        <w:t xml:space="preserve">” </w:t>
      </w:r>
      <w:r w:rsidR="00F06849" w:rsidRPr="00F7046E">
        <w:rPr>
          <w:rFonts w:ascii="Calibri" w:hAnsi="Calibri"/>
          <w:i/>
          <w:sz w:val="20"/>
        </w:rPr>
        <w:t xml:space="preserve">(installata presso i </w:t>
      </w:r>
      <w:r w:rsidR="00F06849">
        <w:rPr>
          <w:rFonts w:ascii="Calibri" w:hAnsi="Calibri"/>
          <w:i/>
          <w:sz w:val="20"/>
        </w:rPr>
        <w:t>V</w:t>
      </w:r>
      <w:r w:rsidR="00F06849" w:rsidRPr="00F7046E">
        <w:rPr>
          <w:rFonts w:ascii="Calibri" w:hAnsi="Calibri"/>
          <w:i/>
          <w:sz w:val="20"/>
        </w:rPr>
        <w:t xml:space="preserve">ostri ambienti applicativi e resa disponibile come </w:t>
      </w:r>
      <w:r w:rsidR="00F06849">
        <w:rPr>
          <w:rFonts w:ascii="Calibri" w:hAnsi="Calibri"/>
          <w:i/>
          <w:sz w:val="20"/>
        </w:rPr>
        <w:t xml:space="preserve">soluzione in </w:t>
      </w:r>
      <w:proofErr w:type="spellStart"/>
      <w:r w:rsidR="00F06849" w:rsidRPr="00F7046E">
        <w:rPr>
          <w:rFonts w:ascii="Calibri" w:hAnsi="Calibri"/>
          <w:i/>
          <w:sz w:val="20"/>
        </w:rPr>
        <w:t>Saas</w:t>
      </w:r>
      <w:proofErr w:type="spellEnd"/>
      <w:r w:rsidR="00F06849" w:rsidRPr="00AA30ED">
        <w:rPr>
          <w:rFonts w:ascii="Calibri" w:hAnsi="Calibri" w:cs="Arial"/>
          <w:i/>
          <w:sz w:val="20"/>
          <w:szCs w:val="20"/>
        </w:rPr>
        <w:t>)</w:t>
      </w:r>
      <w:r w:rsidRPr="00F7046E">
        <w:rPr>
          <w:rFonts w:ascii="Calibri" w:hAnsi="Calibri"/>
          <w:i/>
          <w:sz w:val="20"/>
        </w:rPr>
        <w:t xml:space="preserve">, </w:t>
      </w:r>
      <w:r w:rsidR="00E00E67">
        <w:rPr>
          <w:rFonts w:ascii="Calibri" w:hAnsi="Calibri"/>
          <w:i/>
          <w:sz w:val="20"/>
        </w:rPr>
        <w:t>possa essere</w:t>
      </w:r>
      <w:r w:rsidRPr="00F7046E">
        <w:rPr>
          <w:rFonts w:ascii="Calibri" w:hAnsi="Calibri"/>
          <w:i/>
          <w:sz w:val="20"/>
        </w:rPr>
        <w:t xml:space="preserve"> erogata</w:t>
      </w:r>
      <w:r w:rsidR="00E00E67">
        <w:rPr>
          <w:rFonts w:ascii="Calibri" w:hAnsi="Calibri"/>
          <w:i/>
          <w:sz w:val="20"/>
        </w:rPr>
        <w:t xml:space="preserve"> anche</w:t>
      </w:r>
      <w:r w:rsidRPr="00F7046E">
        <w:rPr>
          <w:rFonts w:ascii="Calibri" w:hAnsi="Calibri"/>
          <w:i/>
          <w:sz w:val="20"/>
        </w:rPr>
        <w:t xml:space="preserve"> in modalità “</w:t>
      </w:r>
      <w:r w:rsidR="00F06849">
        <w:rPr>
          <w:rFonts w:ascii="Calibri" w:hAnsi="Calibri"/>
          <w:i/>
          <w:sz w:val="20"/>
        </w:rPr>
        <w:t>on premise”</w:t>
      </w:r>
      <w:r w:rsidR="00963218">
        <w:rPr>
          <w:rFonts w:ascii="Calibri" w:hAnsi="Calibri"/>
          <w:i/>
          <w:sz w:val="20"/>
        </w:rPr>
        <w:t xml:space="preserve"> </w:t>
      </w:r>
      <w:r w:rsidR="00F06849" w:rsidRPr="00F7046E">
        <w:rPr>
          <w:rFonts w:ascii="Calibri" w:hAnsi="Calibri"/>
          <w:i/>
          <w:sz w:val="20"/>
        </w:rPr>
        <w:t xml:space="preserve">(cioè installata presso </w:t>
      </w:r>
      <w:r w:rsidR="00F06849">
        <w:rPr>
          <w:rFonts w:ascii="Calibri" w:hAnsi="Calibri"/>
          <w:i/>
          <w:sz w:val="20"/>
        </w:rPr>
        <w:t>INAIL</w:t>
      </w:r>
      <w:r w:rsidR="00F06849" w:rsidRPr="00F7046E">
        <w:rPr>
          <w:rFonts w:ascii="Calibri" w:hAnsi="Calibri"/>
          <w:i/>
          <w:sz w:val="20"/>
        </w:rPr>
        <w:t>)</w:t>
      </w:r>
      <w:r w:rsidRPr="00F7046E">
        <w:rPr>
          <w:rFonts w:ascii="Calibri" w:hAnsi="Calibri"/>
          <w:i/>
          <w:sz w:val="20"/>
        </w:rPr>
        <w:t>.</w:t>
      </w:r>
      <w:r w:rsidR="00EF4936">
        <w:rPr>
          <w:rFonts w:ascii="Calibri" w:hAnsi="Calibri"/>
          <w:i/>
          <w:sz w:val="20"/>
        </w:rPr>
        <w:t xml:space="preserve"> In tal caso, si chiede di specificare le differenze tra le due installazioni sia in termini </w:t>
      </w:r>
      <w:r w:rsidR="00EF4936" w:rsidRPr="00EF4936">
        <w:rPr>
          <w:rFonts w:ascii="Calibri" w:hAnsi="Calibri"/>
          <w:i/>
          <w:sz w:val="20"/>
        </w:rPr>
        <w:t xml:space="preserve">economici, </w:t>
      </w:r>
      <w:r w:rsidR="00EF4936">
        <w:rPr>
          <w:rFonts w:ascii="Calibri" w:hAnsi="Calibri"/>
          <w:i/>
          <w:sz w:val="20"/>
        </w:rPr>
        <w:t xml:space="preserve">sia </w:t>
      </w:r>
      <w:r w:rsidR="00EF4936" w:rsidRPr="00EF4936">
        <w:rPr>
          <w:rFonts w:ascii="Calibri" w:hAnsi="Calibri"/>
          <w:i/>
          <w:sz w:val="20"/>
        </w:rPr>
        <w:t xml:space="preserve">di </w:t>
      </w:r>
      <w:r w:rsidR="00EF4936">
        <w:rPr>
          <w:rFonts w:ascii="Calibri" w:hAnsi="Calibri"/>
          <w:i/>
          <w:sz w:val="20"/>
        </w:rPr>
        <w:t>modalità</w:t>
      </w:r>
      <w:r w:rsidR="00EF4936" w:rsidRPr="00EF4936">
        <w:rPr>
          <w:rFonts w:ascii="Calibri" w:hAnsi="Calibri"/>
          <w:i/>
          <w:sz w:val="20"/>
        </w:rPr>
        <w:t xml:space="preserve"> di gestione, integrazione e manutenzione</w:t>
      </w:r>
      <w:r w:rsidR="00EF4936">
        <w:rPr>
          <w:rFonts w:ascii="Calibri" w:hAnsi="Calibri"/>
          <w:i/>
          <w:sz w:val="20"/>
        </w:rPr>
        <w:t xml:space="preserve"> evidenziando vantaggi e svantaggi delle due soluzioni.</w:t>
      </w:r>
    </w:p>
    <w:p w:rsidR="000B2933" w:rsidRPr="00804370" w:rsidRDefault="000B2933" w:rsidP="000B2933">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A919B4" w:rsidRDefault="00A919B4" w:rsidP="00901B96">
      <w:pPr>
        <w:pStyle w:val="NormaleFili"/>
        <w:rPr>
          <w:sz w:val="12"/>
        </w:rPr>
      </w:pPr>
    </w:p>
    <w:p w:rsidR="00A919B4" w:rsidRDefault="00A919B4" w:rsidP="00A919B4">
      <w:pPr>
        <w:pStyle w:val="BodyText21"/>
        <w:numPr>
          <w:ilvl w:val="0"/>
          <w:numId w:val="3"/>
        </w:numPr>
        <w:spacing w:line="360" w:lineRule="auto"/>
        <w:ind w:left="0" w:hanging="284"/>
        <w:rPr>
          <w:rFonts w:ascii="Calibri" w:hAnsi="Calibri"/>
          <w:i/>
          <w:sz w:val="20"/>
        </w:rPr>
      </w:pPr>
      <w:r w:rsidRPr="00F7046E">
        <w:rPr>
          <w:rFonts w:ascii="Calibri" w:hAnsi="Calibri"/>
          <w:i/>
          <w:sz w:val="20"/>
        </w:rPr>
        <w:t xml:space="preserve">Indicare </w:t>
      </w:r>
      <w:r>
        <w:rPr>
          <w:rFonts w:ascii="Calibri" w:hAnsi="Calibri"/>
          <w:i/>
          <w:sz w:val="20"/>
        </w:rPr>
        <w:t>le modalità previste per la commercializzazione delle licenze d’uso dell</w:t>
      </w:r>
      <w:r w:rsidRPr="00F7046E">
        <w:rPr>
          <w:rFonts w:ascii="Calibri" w:hAnsi="Calibri"/>
          <w:i/>
          <w:sz w:val="20"/>
        </w:rPr>
        <w:t>a soluzione proposta</w:t>
      </w:r>
      <w:r>
        <w:rPr>
          <w:rFonts w:ascii="Calibri" w:hAnsi="Calibri"/>
          <w:i/>
          <w:sz w:val="20"/>
        </w:rPr>
        <w:t>:</w:t>
      </w:r>
    </w:p>
    <w:p w:rsidR="00A919B4" w:rsidRDefault="00A919B4" w:rsidP="00A919B4">
      <w:pPr>
        <w:pStyle w:val="NormaleFili"/>
        <w:numPr>
          <w:ilvl w:val="0"/>
          <w:numId w:val="6"/>
        </w:numPr>
        <w:rPr>
          <w:i/>
        </w:rPr>
      </w:pPr>
      <w:r>
        <w:rPr>
          <w:i/>
        </w:rPr>
        <w:t>Fornitura in uso a tempo indeterminato (licenze perpetue)</w:t>
      </w:r>
    </w:p>
    <w:p w:rsidR="00A919B4" w:rsidRDefault="00A919B4" w:rsidP="00A919B4">
      <w:pPr>
        <w:pStyle w:val="NormaleFili"/>
        <w:numPr>
          <w:ilvl w:val="0"/>
          <w:numId w:val="6"/>
        </w:numPr>
        <w:rPr>
          <w:i/>
        </w:rPr>
      </w:pPr>
      <w:r>
        <w:rPr>
          <w:i/>
        </w:rPr>
        <w:t>Locazione a tempo determinato (noleggio delle licenze per il periodo contrattuale)</w:t>
      </w:r>
    </w:p>
    <w:p w:rsidR="00EB4EC0" w:rsidRDefault="00EB4EC0" w:rsidP="00A919B4">
      <w:pPr>
        <w:pStyle w:val="NormaleFili"/>
        <w:numPr>
          <w:ilvl w:val="0"/>
          <w:numId w:val="6"/>
        </w:numPr>
        <w:rPr>
          <w:i/>
        </w:rPr>
      </w:pPr>
      <w:r>
        <w:rPr>
          <w:i/>
        </w:rPr>
        <w:t xml:space="preserve">Sottoscrizione </w:t>
      </w:r>
    </w:p>
    <w:p w:rsidR="000B2933" w:rsidRPr="000B2933" w:rsidRDefault="000B2933" w:rsidP="000B2933">
      <w:pPr>
        <w:pStyle w:val="NormaleFili"/>
        <w:rPr>
          <w:sz w:val="12"/>
        </w:rPr>
      </w:pPr>
    </w:p>
    <w:p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5207DD" w:rsidRDefault="005207DD" w:rsidP="00A919B4">
      <w:pPr>
        <w:pStyle w:val="NormaleFili"/>
        <w:rPr>
          <w:sz w:val="12"/>
        </w:rPr>
      </w:pPr>
    </w:p>
    <w:p w:rsidR="005207DD" w:rsidRPr="00740120" w:rsidRDefault="005207DD" w:rsidP="005207DD">
      <w:pPr>
        <w:pStyle w:val="BodyText21"/>
        <w:numPr>
          <w:ilvl w:val="0"/>
          <w:numId w:val="3"/>
        </w:numPr>
        <w:spacing w:line="360" w:lineRule="auto"/>
        <w:ind w:left="0" w:hanging="284"/>
        <w:rPr>
          <w:rFonts w:ascii="Calibri" w:hAnsi="Calibri" w:cs="Arial"/>
          <w:i/>
          <w:sz w:val="20"/>
          <w:szCs w:val="20"/>
        </w:rPr>
      </w:pPr>
      <w:r w:rsidRPr="00740120">
        <w:rPr>
          <w:rFonts w:ascii="Calibri" w:hAnsi="Calibri" w:cs="Arial"/>
          <w:i/>
          <w:sz w:val="20"/>
          <w:szCs w:val="20"/>
        </w:rPr>
        <w:t xml:space="preserve">Si chiede di </w:t>
      </w:r>
      <w:r>
        <w:rPr>
          <w:rFonts w:ascii="Calibri" w:hAnsi="Calibri" w:cs="Arial"/>
          <w:i/>
          <w:sz w:val="20"/>
          <w:szCs w:val="20"/>
        </w:rPr>
        <w:t>descrivere i servizi di aggiornamento e manutenzione della soluzione software specificando i relativi livelli di servizio previsti</w:t>
      </w:r>
      <w:r w:rsidRPr="00740120">
        <w:rPr>
          <w:rFonts w:ascii="Calibri" w:hAnsi="Calibri" w:cs="Arial"/>
          <w:i/>
          <w:sz w:val="20"/>
          <w:szCs w:val="20"/>
        </w:rPr>
        <w:t>.</w:t>
      </w:r>
    </w:p>
    <w:p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0B2933" w:rsidRPr="000B2933" w:rsidRDefault="000B2933" w:rsidP="000B2933">
      <w:pPr>
        <w:pStyle w:val="NormaleFili"/>
        <w:rPr>
          <w:sz w:val="12"/>
        </w:rPr>
      </w:pPr>
    </w:p>
    <w:p w:rsidR="009714DF" w:rsidRPr="00740120" w:rsidRDefault="00314FA4" w:rsidP="00A36B57">
      <w:pPr>
        <w:pStyle w:val="BodyText21"/>
        <w:numPr>
          <w:ilvl w:val="0"/>
          <w:numId w:val="3"/>
        </w:numPr>
        <w:spacing w:line="360" w:lineRule="auto"/>
        <w:ind w:left="0" w:hanging="284"/>
        <w:rPr>
          <w:rFonts w:ascii="Calibri" w:hAnsi="Calibri" w:cs="Arial"/>
          <w:i/>
          <w:sz w:val="20"/>
          <w:szCs w:val="20"/>
        </w:rPr>
      </w:pPr>
      <w:r w:rsidRPr="00740120">
        <w:rPr>
          <w:rFonts w:ascii="Calibri" w:hAnsi="Calibri" w:cs="Arial"/>
          <w:i/>
          <w:sz w:val="20"/>
          <w:szCs w:val="20"/>
        </w:rPr>
        <w:t>Si chiede</w:t>
      </w:r>
      <w:r w:rsidR="009714DF" w:rsidRPr="00740120">
        <w:rPr>
          <w:rFonts w:ascii="Calibri" w:hAnsi="Calibri" w:cs="Arial"/>
          <w:i/>
          <w:sz w:val="20"/>
          <w:szCs w:val="20"/>
        </w:rPr>
        <w:t xml:space="preserve"> di indicare, per ciascun servizio</w:t>
      </w:r>
      <w:r w:rsidR="00F51796" w:rsidRPr="00740120">
        <w:rPr>
          <w:rFonts w:ascii="Calibri" w:hAnsi="Calibri" w:cs="Arial"/>
          <w:i/>
          <w:sz w:val="20"/>
          <w:szCs w:val="20"/>
        </w:rPr>
        <w:t xml:space="preserve"> associato alla fornitura</w:t>
      </w:r>
      <w:r w:rsidR="009714DF" w:rsidRPr="00740120">
        <w:rPr>
          <w:rFonts w:ascii="Calibri" w:hAnsi="Calibri" w:cs="Arial"/>
          <w:i/>
          <w:sz w:val="20"/>
          <w:szCs w:val="20"/>
        </w:rPr>
        <w:t>, le tipologie di figure professionali impiegate, il relativo in</w:t>
      </w:r>
      <w:r w:rsidR="00A93EAE" w:rsidRPr="00740120">
        <w:rPr>
          <w:rFonts w:ascii="Calibri" w:hAnsi="Calibri" w:cs="Arial"/>
          <w:i/>
          <w:sz w:val="20"/>
          <w:szCs w:val="20"/>
        </w:rPr>
        <w:t xml:space="preserve">quadramento, il CCNL applicato e </w:t>
      </w:r>
      <w:r w:rsidR="009A6F43" w:rsidRPr="00740120">
        <w:rPr>
          <w:rFonts w:ascii="Calibri" w:hAnsi="Calibri" w:cs="Arial"/>
          <w:i/>
          <w:sz w:val="20"/>
          <w:szCs w:val="20"/>
        </w:rPr>
        <w:t>un’</w:t>
      </w:r>
      <w:r w:rsidR="009714DF" w:rsidRPr="00740120">
        <w:rPr>
          <w:rFonts w:ascii="Calibri" w:hAnsi="Calibri" w:cs="Arial"/>
          <w:i/>
          <w:sz w:val="20"/>
          <w:szCs w:val="20"/>
        </w:rPr>
        <w:t xml:space="preserve">ipotesi di </w:t>
      </w:r>
      <w:proofErr w:type="spellStart"/>
      <w:r w:rsidR="009714DF" w:rsidRPr="00740120">
        <w:rPr>
          <w:rFonts w:ascii="Calibri" w:hAnsi="Calibri" w:cs="Arial"/>
          <w:i/>
          <w:sz w:val="20"/>
          <w:szCs w:val="20"/>
        </w:rPr>
        <w:t>effort</w:t>
      </w:r>
      <w:proofErr w:type="spellEnd"/>
      <w:r w:rsidR="00A93EAE" w:rsidRPr="00740120">
        <w:rPr>
          <w:rFonts w:ascii="Calibri" w:hAnsi="Calibri" w:cs="Arial"/>
          <w:i/>
          <w:sz w:val="20"/>
          <w:szCs w:val="20"/>
        </w:rPr>
        <w:t xml:space="preserve"> indicativa anche</w:t>
      </w:r>
      <w:r w:rsidR="009A6F43" w:rsidRPr="00740120">
        <w:rPr>
          <w:rFonts w:ascii="Calibri" w:hAnsi="Calibri" w:cs="Arial"/>
          <w:i/>
          <w:sz w:val="20"/>
          <w:szCs w:val="20"/>
        </w:rPr>
        <w:t xml:space="preserve"> </w:t>
      </w:r>
      <w:r w:rsidR="009714DF" w:rsidRPr="00740120">
        <w:rPr>
          <w:rFonts w:ascii="Calibri" w:hAnsi="Calibri" w:cs="Arial"/>
          <w:i/>
          <w:sz w:val="20"/>
          <w:szCs w:val="20"/>
        </w:rPr>
        <w:t>sulla base di contratti analoghi eseguiti.</w:t>
      </w:r>
      <w:r w:rsidRPr="00740120">
        <w:rPr>
          <w:rFonts w:ascii="Calibri" w:hAnsi="Calibri" w:cs="Arial"/>
          <w:i/>
          <w:sz w:val="20"/>
          <w:szCs w:val="20"/>
        </w:rPr>
        <w:t xml:space="preserve"> </w:t>
      </w:r>
      <w:r w:rsidR="00B676B5" w:rsidRPr="00740120">
        <w:rPr>
          <w:rFonts w:ascii="Calibri" w:hAnsi="Calibri" w:cs="Arial"/>
          <w:i/>
          <w:sz w:val="20"/>
          <w:szCs w:val="20"/>
        </w:rPr>
        <w:t xml:space="preserve">Si chiede, </w:t>
      </w:r>
      <w:r w:rsidR="00740120" w:rsidRPr="00740120">
        <w:rPr>
          <w:rFonts w:ascii="Calibri" w:hAnsi="Calibri" w:cs="Arial"/>
          <w:i/>
          <w:sz w:val="20"/>
          <w:szCs w:val="20"/>
        </w:rPr>
        <w:t>anche facendo riferimento</w:t>
      </w:r>
      <w:r w:rsidR="00A93EAE" w:rsidRPr="00740120">
        <w:rPr>
          <w:rFonts w:ascii="Calibri" w:hAnsi="Calibri" w:cs="Arial"/>
          <w:i/>
          <w:sz w:val="20"/>
          <w:szCs w:val="20"/>
        </w:rPr>
        <w:t xml:space="preserve"> ad esperienz</w:t>
      </w:r>
      <w:r w:rsidR="00740120" w:rsidRPr="00740120">
        <w:rPr>
          <w:rFonts w:ascii="Calibri" w:hAnsi="Calibri" w:cs="Arial"/>
          <w:i/>
          <w:sz w:val="20"/>
          <w:szCs w:val="20"/>
        </w:rPr>
        <w:t>e</w:t>
      </w:r>
      <w:r w:rsidR="00A93EAE" w:rsidRPr="00740120">
        <w:rPr>
          <w:rFonts w:ascii="Calibri" w:hAnsi="Calibri" w:cs="Arial"/>
          <w:i/>
          <w:sz w:val="20"/>
          <w:szCs w:val="20"/>
        </w:rPr>
        <w:t xml:space="preserve"> pregresse</w:t>
      </w:r>
      <w:r w:rsidR="00B676B5" w:rsidRPr="00740120">
        <w:rPr>
          <w:rFonts w:ascii="Calibri" w:hAnsi="Calibri" w:cs="Arial"/>
          <w:i/>
          <w:sz w:val="20"/>
          <w:szCs w:val="20"/>
        </w:rPr>
        <w:t>, di fornire</w:t>
      </w:r>
      <w:r w:rsidRPr="00740120">
        <w:rPr>
          <w:rFonts w:ascii="Calibri" w:hAnsi="Calibri" w:cs="Arial"/>
          <w:i/>
          <w:sz w:val="20"/>
          <w:szCs w:val="20"/>
        </w:rPr>
        <w:t xml:space="preserve"> una stima dell’incidenza</w:t>
      </w:r>
      <w:r w:rsidR="00A93EAE" w:rsidRPr="00740120">
        <w:rPr>
          <w:rFonts w:ascii="Calibri" w:hAnsi="Calibri" w:cs="Arial"/>
          <w:i/>
          <w:sz w:val="20"/>
          <w:szCs w:val="20"/>
        </w:rPr>
        <w:t xml:space="preserve"> percentuale</w:t>
      </w:r>
      <w:r w:rsidRPr="00740120">
        <w:rPr>
          <w:rFonts w:ascii="Calibri" w:hAnsi="Calibri" w:cs="Arial"/>
          <w:i/>
          <w:sz w:val="20"/>
          <w:szCs w:val="20"/>
        </w:rPr>
        <w:t xml:space="preserve"> della voce costo del personale </w:t>
      </w:r>
      <w:r w:rsidR="00A93EAE" w:rsidRPr="00740120">
        <w:rPr>
          <w:rFonts w:ascii="Calibri" w:hAnsi="Calibri" w:cs="Arial"/>
          <w:i/>
          <w:sz w:val="20"/>
          <w:szCs w:val="20"/>
        </w:rPr>
        <w:t>nell’ambito del valore complessivo del contratto</w:t>
      </w:r>
      <w:r w:rsidRPr="00740120">
        <w:rPr>
          <w:rFonts w:ascii="Calibri" w:hAnsi="Calibri" w:cs="Arial"/>
          <w:i/>
          <w:sz w:val="20"/>
          <w:szCs w:val="20"/>
        </w:rPr>
        <w:t>.</w:t>
      </w:r>
    </w:p>
    <w:p w:rsidR="000B2933" w:rsidRPr="00804370" w:rsidRDefault="000B2933" w:rsidP="000B2933">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2873B0" w:rsidRDefault="002873B0" w:rsidP="00314FA4">
      <w:pPr>
        <w:pStyle w:val="NormaleFili"/>
        <w:rPr>
          <w:sz w:val="12"/>
        </w:rPr>
      </w:pPr>
    </w:p>
    <w:p w:rsidR="00A93EAE" w:rsidRPr="00740120" w:rsidRDefault="00A93EAE" w:rsidP="00A93EAE">
      <w:pPr>
        <w:pStyle w:val="BodyText21"/>
        <w:numPr>
          <w:ilvl w:val="0"/>
          <w:numId w:val="3"/>
        </w:numPr>
        <w:spacing w:line="360" w:lineRule="auto"/>
        <w:ind w:left="0" w:hanging="284"/>
        <w:rPr>
          <w:rFonts w:ascii="Calibri" w:hAnsi="Calibri" w:cs="Arial"/>
          <w:i/>
          <w:sz w:val="20"/>
          <w:szCs w:val="20"/>
        </w:rPr>
      </w:pPr>
      <w:r w:rsidRPr="00740120">
        <w:rPr>
          <w:rFonts w:ascii="Calibri" w:hAnsi="Calibri" w:cs="Arial"/>
          <w:i/>
          <w:sz w:val="20"/>
          <w:szCs w:val="20"/>
        </w:rPr>
        <w:t>Si chiede di indicare, anche</w:t>
      </w:r>
      <w:r w:rsidR="00740120" w:rsidRPr="00740120">
        <w:rPr>
          <w:rFonts w:ascii="Calibri" w:hAnsi="Calibri" w:cs="Arial"/>
          <w:i/>
          <w:sz w:val="20"/>
          <w:szCs w:val="20"/>
        </w:rPr>
        <w:t xml:space="preserve"> facendo riferimento </w:t>
      </w:r>
      <w:r w:rsidRPr="00740120">
        <w:rPr>
          <w:rFonts w:ascii="Calibri" w:hAnsi="Calibri" w:cs="Arial"/>
          <w:i/>
          <w:sz w:val="20"/>
          <w:szCs w:val="20"/>
        </w:rPr>
        <w:t>ad esperienza pregress</w:t>
      </w:r>
      <w:r w:rsidR="00740120" w:rsidRPr="00740120">
        <w:rPr>
          <w:rFonts w:ascii="Calibri" w:hAnsi="Calibri" w:cs="Arial"/>
          <w:i/>
          <w:sz w:val="20"/>
          <w:szCs w:val="20"/>
        </w:rPr>
        <w:t>a</w:t>
      </w:r>
      <w:r w:rsidRPr="00740120">
        <w:rPr>
          <w:rFonts w:ascii="Calibri" w:hAnsi="Calibri" w:cs="Arial"/>
          <w:i/>
          <w:sz w:val="20"/>
          <w:szCs w:val="20"/>
        </w:rPr>
        <w:t>, di fornire una stima dell’</w:t>
      </w:r>
      <w:proofErr w:type="spellStart"/>
      <w:r w:rsidRPr="00740120">
        <w:rPr>
          <w:rFonts w:ascii="Calibri" w:hAnsi="Calibri" w:cs="Arial"/>
          <w:i/>
          <w:sz w:val="20"/>
          <w:szCs w:val="20"/>
        </w:rPr>
        <w:t>effort</w:t>
      </w:r>
      <w:proofErr w:type="spellEnd"/>
      <w:r w:rsidRPr="00740120">
        <w:rPr>
          <w:rFonts w:ascii="Calibri" w:hAnsi="Calibri" w:cs="Arial"/>
          <w:i/>
          <w:sz w:val="20"/>
          <w:szCs w:val="20"/>
        </w:rPr>
        <w:t xml:space="preserve"> complessivo </w:t>
      </w:r>
      <w:r w:rsidR="00B51990">
        <w:rPr>
          <w:rFonts w:ascii="Calibri" w:hAnsi="Calibri" w:cs="Arial"/>
          <w:i/>
          <w:sz w:val="20"/>
          <w:szCs w:val="20"/>
        </w:rPr>
        <w:t>da preventivare nel montante contrattuale</w:t>
      </w:r>
      <w:r w:rsidRPr="00740120">
        <w:rPr>
          <w:rFonts w:ascii="Calibri" w:hAnsi="Calibri" w:cs="Arial"/>
          <w:i/>
          <w:sz w:val="20"/>
          <w:szCs w:val="20"/>
        </w:rPr>
        <w:t xml:space="preserve"> per i servizi di supporto specialistico descritti nella prima parte del presente documento.</w:t>
      </w:r>
    </w:p>
    <w:p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5207DD" w:rsidRDefault="005207DD" w:rsidP="00314FA4">
      <w:pPr>
        <w:pStyle w:val="NormaleFili"/>
        <w:rPr>
          <w:sz w:val="12"/>
        </w:rPr>
      </w:pPr>
    </w:p>
    <w:p w:rsidR="00117B7E" w:rsidRPr="00804370" w:rsidRDefault="00B51990" w:rsidP="00A36B57">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Si chiede di i</w:t>
      </w:r>
      <w:r w:rsidR="00117B7E" w:rsidRPr="00804370">
        <w:rPr>
          <w:rFonts w:ascii="Calibri" w:hAnsi="Calibri" w:cs="Arial"/>
          <w:i/>
          <w:sz w:val="20"/>
          <w:szCs w:val="20"/>
        </w:rPr>
        <w:t>ndicare</w:t>
      </w:r>
      <w:r w:rsidR="00A93EAE">
        <w:rPr>
          <w:rFonts w:ascii="Calibri" w:hAnsi="Calibri" w:cs="Arial"/>
          <w:i/>
          <w:sz w:val="20"/>
          <w:szCs w:val="20"/>
        </w:rPr>
        <w:t xml:space="preserve"> anche</w:t>
      </w:r>
      <w:r w:rsidR="00117B7E" w:rsidRPr="00804370">
        <w:rPr>
          <w:rFonts w:ascii="Calibri" w:hAnsi="Calibri" w:cs="Arial"/>
          <w:i/>
          <w:sz w:val="20"/>
          <w:szCs w:val="20"/>
        </w:rPr>
        <w:t xml:space="preserve"> quali siano le</w:t>
      </w:r>
      <w:r>
        <w:rPr>
          <w:rFonts w:ascii="Calibri" w:hAnsi="Calibri" w:cs="Arial"/>
          <w:i/>
          <w:sz w:val="20"/>
          <w:szCs w:val="20"/>
        </w:rPr>
        <w:t xml:space="preserve"> certificazioni, le</w:t>
      </w:r>
      <w:r w:rsidR="00117B7E" w:rsidRPr="00804370">
        <w:rPr>
          <w:rFonts w:ascii="Calibri" w:hAnsi="Calibri" w:cs="Arial"/>
          <w:i/>
          <w:sz w:val="20"/>
          <w:szCs w:val="20"/>
        </w:rPr>
        <w:t xml:space="preserve"> esperienze </w:t>
      </w:r>
      <w:r w:rsidR="00A93EAE">
        <w:rPr>
          <w:rFonts w:ascii="Calibri" w:hAnsi="Calibri" w:cs="Arial"/>
          <w:i/>
          <w:sz w:val="20"/>
          <w:szCs w:val="20"/>
        </w:rPr>
        <w:t>e</w:t>
      </w:r>
      <w:r w:rsidR="00117B7E" w:rsidRPr="00804370">
        <w:rPr>
          <w:rFonts w:ascii="Calibri" w:hAnsi="Calibri" w:cs="Arial"/>
          <w:i/>
          <w:sz w:val="20"/>
          <w:szCs w:val="20"/>
        </w:rPr>
        <w:t xml:space="preserve"> le competenze di cui è in possesso il Vostro personale specializzato (indicando anche l’eventuale numero di tecnici certificati) sulla/e soluzione/i offerta/e.</w:t>
      </w:r>
    </w:p>
    <w:p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B51990" w:rsidRPr="00F7046E" w:rsidRDefault="00B51990" w:rsidP="003A6645">
      <w:pPr>
        <w:pStyle w:val="NormaleFili"/>
        <w:rPr>
          <w:sz w:val="12"/>
        </w:rPr>
      </w:pPr>
    </w:p>
    <w:p w:rsidR="00B51990" w:rsidRDefault="00B51990" w:rsidP="00B51990">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Si chiede di fornire una valutazione di massima di quale possa essere il valore aggiunto della soluzione da Voi proposta per la Committente rispetto alla soluzione attuale.</w:t>
      </w:r>
    </w:p>
    <w:p w:rsidR="000B2933" w:rsidRPr="00804370" w:rsidRDefault="000B2933" w:rsidP="000B2933">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B51990" w:rsidRPr="00F7046E" w:rsidRDefault="00B51990" w:rsidP="00B51990">
      <w:pPr>
        <w:pStyle w:val="NormaleFili"/>
        <w:rPr>
          <w:sz w:val="12"/>
        </w:rPr>
      </w:pPr>
    </w:p>
    <w:p w:rsidR="00B51990" w:rsidRDefault="00B51990" w:rsidP="00B51990">
      <w:pPr>
        <w:pStyle w:val="BodyText21"/>
        <w:numPr>
          <w:ilvl w:val="0"/>
          <w:numId w:val="3"/>
        </w:numPr>
        <w:spacing w:line="360" w:lineRule="auto"/>
        <w:ind w:left="0" w:hanging="284"/>
        <w:rPr>
          <w:rFonts w:ascii="Calibri" w:hAnsi="Calibri" w:cs="Arial"/>
          <w:i/>
          <w:sz w:val="20"/>
          <w:szCs w:val="20"/>
        </w:rPr>
      </w:pPr>
      <w:r>
        <w:rPr>
          <w:rFonts w:ascii="Calibri" w:hAnsi="Calibri" w:cs="Arial"/>
          <w:i/>
          <w:sz w:val="20"/>
          <w:szCs w:val="20"/>
        </w:rPr>
        <w:t xml:space="preserve">Si chiede di fornire elementi per far comprendere come possa la soluzione voi proposta essere integrata </w:t>
      </w:r>
      <w:r w:rsidR="00F9628C">
        <w:rPr>
          <w:rFonts w:ascii="Calibri" w:hAnsi="Calibri" w:cs="Arial"/>
          <w:i/>
          <w:sz w:val="20"/>
          <w:szCs w:val="20"/>
        </w:rPr>
        <w:t>con i sistemi</w:t>
      </w:r>
      <w:r>
        <w:rPr>
          <w:rFonts w:ascii="Calibri" w:hAnsi="Calibri" w:cs="Arial"/>
          <w:i/>
          <w:sz w:val="20"/>
          <w:szCs w:val="20"/>
        </w:rPr>
        <w:t xml:space="preserve"> INAIL</w:t>
      </w:r>
      <w:r w:rsidR="00F9628C">
        <w:rPr>
          <w:rFonts w:ascii="Calibri" w:hAnsi="Calibri" w:cs="Arial"/>
          <w:i/>
          <w:sz w:val="20"/>
          <w:szCs w:val="20"/>
        </w:rPr>
        <w:t xml:space="preserve"> descritti nella precedente sezione</w:t>
      </w:r>
      <w:r>
        <w:rPr>
          <w:rFonts w:ascii="Calibri" w:hAnsi="Calibri" w:cs="Arial"/>
          <w:i/>
          <w:sz w:val="20"/>
          <w:szCs w:val="20"/>
        </w:rPr>
        <w:t>.</w:t>
      </w:r>
    </w:p>
    <w:p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B51990" w:rsidRPr="00F7046E" w:rsidRDefault="00B51990" w:rsidP="00B51990">
      <w:pPr>
        <w:pStyle w:val="NormaleFili"/>
        <w:rPr>
          <w:sz w:val="12"/>
        </w:rPr>
      </w:pPr>
    </w:p>
    <w:p w:rsidR="00901B96" w:rsidRPr="00D31511" w:rsidRDefault="00E166BA" w:rsidP="00901B96">
      <w:pPr>
        <w:pStyle w:val="Titoliparagrafo"/>
        <w:rPr>
          <w:sz w:val="24"/>
          <w:szCs w:val="24"/>
        </w:rPr>
      </w:pPr>
      <w:r w:rsidRPr="00D31511">
        <w:rPr>
          <w:sz w:val="24"/>
          <w:szCs w:val="24"/>
        </w:rPr>
        <w:t xml:space="preserve">Funzionalità e </w:t>
      </w:r>
      <w:r w:rsidR="00F05308">
        <w:rPr>
          <w:sz w:val="24"/>
          <w:szCs w:val="24"/>
        </w:rPr>
        <w:t>c</w:t>
      </w:r>
      <w:r w:rsidRPr="00D31511">
        <w:rPr>
          <w:sz w:val="24"/>
          <w:szCs w:val="24"/>
        </w:rPr>
        <w:t>aratteristiche del</w:t>
      </w:r>
      <w:r w:rsidR="00901B96" w:rsidRPr="00D31511">
        <w:rPr>
          <w:sz w:val="24"/>
          <w:szCs w:val="24"/>
        </w:rPr>
        <w:t xml:space="preserve">la </w:t>
      </w:r>
      <w:r w:rsidR="00F05308">
        <w:rPr>
          <w:sz w:val="24"/>
          <w:szCs w:val="24"/>
        </w:rPr>
        <w:t>s</w:t>
      </w:r>
      <w:r w:rsidR="00901B96" w:rsidRPr="00D31511">
        <w:rPr>
          <w:sz w:val="24"/>
          <w:szCs w:val="24"/>
        </w:rPr>
        <w:t>oluzione</w:t>
      </w:r>
    </w:p>
    <w:p w:rsidR="006A595F" w:rsidRPr="00804370" w:rsidRDefault="006A595F" w:rsidP="00A36B57">
      <w:pPr>
        <w:pStyle w:val="BodyText21"/>
        <w:numPr>
          <w:ilvl w:val="0"/>
          <w:numId w:val="3"/>
        </w:numPr>
        <w:spacing w:line="360" w:lineRule="auto"/>
        <w:ind w:left="0" w:hanging="284"/>
        <w:rPr>
          <w:rFonts w:ascii="Calibri" w:hAnsi="Calibri" w:cs="Arial"/>
          <w:i/>
          <w:sz w:val="20"/>
          <w:szCs w:val="20"/>
        </w:rPr>
      </w:pPr>
      <w:r w:rsidRPr="00804370">
        <w:rPr>
          <w:rFonts w:ascii="Calibri" w:hAnsi="Calibri" w:cs="Arial"/>
          <w:i/>
          <w:sz w:val="20"/>
          <w:szCs w:val="20"/>
        </w:rPr>
        <w:t xml:space="preserve">Si </w:t>
      </w:r>
      <w:r w:rsidR="00766A77" w:rsidRPr="00804370">
        <w:rPr>
          <w:rFonts w:ascii="Calibri" w:hAnsi="Calibri" w:cs="Arial"/>
          <w:i/>
          <w:sz w:val="20"/>
          <w:szCs w:val="20"/>
        </w:rPr>
        <w:t xml:space="preserve">chiede di descrivere le funzionalità e le caratteristiche </w:t>
      </w:r>
      <w:r w:rsidR="002274E9" w:rsidRPr="00AA30ED">
        <w:rPr>
          <w:rFonts w:ascii="Calibri" w:hAnsi="Calibri" w:cs="Arial"/>
          <w:i/>
          <w:sz w:val="20"/>
          <w:szCs w:val="20"/>
        </w:rPr>
        <w:t xml:space="preserve">architetturali </w:t>
      </w:r>
      <w:r w:rsidR="00B90D32" w:rsidRPr="00AA30ED">
        <w:rPr>
          <w:rFonts w:ascii="Calibri" w:hAnsi="Calibri" w:cs="Arial"/>
          <w:i/>
          <w:sz w:val="20"/>
          <w:szCs w:val="20"/>
        </w:rPr>
        <w:t>(</w:t>
      </w:r>
      <w:r w:rsidR="00267B20" w:rsidRPr="00AA30ED">
        <w:rPr>
          <w:rFonts w:ascii="Calibri" w:hAnsi="Calibri" w:cs="Arial"/>
          <w:i/>
          <w:sz w:val="20"/>
          <w:szCs w:val="20"/>
        </w:rPr>
        <w:t>ad esempio</w:t>
      </w:r>
      <w:r w:rsidR="00897EDE">
        <w:rPr>
          <w:rFonts w:ascii="Calibri" w:hAnsi="Calibri" w:cs="Arial"/>
          <w:i/>
          <w:sz w:val="20"/>
          <w:szCs w:val="20"/>
        </w:rPr>
        <w:t>,</w:t>
      </w:r>
      <w:r w:rsidR="00267B20" w:rsidRPr="00AA30ED">
        <w:rPr>
          <w:rFonts w:ascii="Calibri" w:hAnsi="Calibri" w:cs="Arial"/>
          <w:i/>
          <w:sz w:val="20"/>
          <w:szCs w:val="20"/>
        </w:rPr>
        <w:t xml:space="preserve"> </w:t>
      </w:r>
      <w:r w:rsidR="00B90D32" w:rsidRPr="00AA30ED">
        <w:rPr>
          <w:rFonts w:ascii="Calibri" w:hAnsi="Calibri" w:cs="Arial"/>
          <w:i/>
          <w:sz w:val="20"/>
          <w:szCs w:val="20"/>
        </w:rPr>
        <w:t xml:space="preserve">tipologia di architettura, presenza o meno di un bus di integrazione, utilizzo di API, presenza di un motore di </w:t>
      </w:r>
      <w:proofErr w:type="spellStart"/>
      <w:r w:rsidR="00B90D32" w:rsidRPr="00AA30ED">
        <w:rPr>
          <w:rFonts w:ascii="Calibri" w:hAnsi="Calibri" w:cs="Arial"/>
          <w:i/>
          <w:sz w:val="20"/>
          <w:szCs w:val="20"/>
        </w:rPr>
        <w:t>workflow</w:t>
      </w:r>
      <w:proofErr w:type="spellEnd"/>
      <w:r w:rsidR="00B90D32" w:rsidRPr="00AA30ED">
        <w:rPr>
          <w:rFonts w:ascii="Calibri" w:hAnsi="Calibri" w:cs="Arial"/>
          <w:i/>
          <w:sz w:val="20"/>
          <w:szCs w:val="20"/>
        </w:rPr>
        <w:t xml:space="preserve">, </w:t>
      </w:r>
      <w:r w:rsidR="00895698">
        <w:rPr>
          <w:rFonts w:ascii="Calibri" w:hAnsi="Calibri" w:cs="Arial"/>
          <w:i/>
          <w:sz w:val="20"/>
          <w:szCs w:val="20"/>
        </w:rPr>
        <w:t xml:space="preserve">accessibilità da </w:t>
      </w:r>
      <w:r w:rsidR="00267B20" w:rsidRPr="00AA30ED">
        <w:rPr>
          <w:rFonts w:ascii="Calibri" w:hAnsi="Calibri" w:cs="Arial"/>
          <w:i/>
          <w:sz w:val="20"/>
          <w:szCs w:val="20"/>
        </w:rPr>
        <w:t>support</w:t>
      </w:r>
      <w:r w:rsidR="00895698">
        <w:rPr>
          <w:rFonts w:ascii="Calibri" w:hAnsi="Calibri" w:cs="Arial"/>
          <w:i/>
          <w:sz w:val="20"/>
          <w:szCs w:val="20"/>
        </w:rPr>
        <w:t>i</w:t>
      </w:r>
      <w:r w:rsidR="00267B20" w:rsidRPr="00AA30ED">
        <w:rPr>
          <w:rFonts w:ascii="Calibri" w:hAnsi="Calibri" w:cs="Arial"/>
          <w:i/>
          <w:sz w:val="20"/>
          <w:szCs w:val="20"/>
        </w:rPr>
        <w:t xml:space="preserve"> mobile</w:t>
      </w:r>
      <w:r w:rsidR="00895698">
        <w:rPr>
          <w:rFonts w:ascii="Calibri" w:hAnsi="Calibri" w:cs="Arial"/>
          <w:i/>
          <w:sz w:val="20"/>
          <w:szCs w:val="20"/>
        </w:rPr>
        <w:t>/</w:t>
      </w:r>
      <w:proofErr w:type="spellStart"/>
      <w:r w:rsidR="00895698">
        <w:rPr>
          <w:rFonts w:ascii="Calibri" w:hAnsi="Calibri" w:cs="Arial"/>
          <w:i/>
          <w:sz w:val="20"/>
          <w:szCs w:val="20"/>
        </w:rPr>
        <w:t>tablet</w:t>
      </w:r>
      <w:proofErr w:type="spellEnd"/>
      <w:r w:rsidR="00897EDE">
        <w:rPr>
          <w:rFonts w:ascii="Calibri" w:hAnsi="Calibri" w:cs="Arial"/>
          <w:i/>
          <w:sz w:val="20"/>
          <w:szCs w:val="20"/>
        </w:rPr>
        <w:t xml:space="preserve"> specificando il numero di utenti dotati di supporto</w:t>
      </w:r>
      <w:r w:rsidR="00267B20" w:rsidRPr="00AA30ED">
        <w:rPr>
          <w:rFonts w:ascii="Calibri" w:hAnsi="Calibri" w:cs="Arial"/>
          <w:i/>
          <w:sz w:val="20"/>
          <w:szCs w:val="20"/>
        </w:rPr>
        <w:t xml:space="preserve">, </w:t>
      </w:r>
      <w:r w:rsidR="00B90D32" w:rsidRPr="00AA30ED">
        <w:rPr>
          <w:rFonts w:ascii="Calibri" w:hAnsi="Calibri" w:cs="Arial"/>
          <w:i/>
          <w:sz w:val="20"/>
          <w:szCs w:val="20"/>
        </w:rPr>
        <w:t>ecc.)</w:t>
      </w:r>
      <w:r w:rsidR="00B90D32">
        <w:rPr>
          <w:rFonts w:ascii="Calibri" w:hAnsi="Calibri" w:cs="Arial"/>
          <w:i/>
          <w:sz w:val="20"/>
          <w:szCs w:val="20"/>
        </w:rPr>
        <w:t xml:space="preserve"> </w:t>
      </w:r>
      <w:r w:rsidR="00766A77" w:rsidRPr="00804370">
        <w:rPr>
          <w:rFonts w:ascii="Calibri" w:hAnsi="Calibri" w:cs="Arial"/>
          <w:i/>
          <w:sz w:val="20"/>
          <w:szCs w:val="20"/>
        </w:rPr>
        <w:t>della Vostra soluzione, coerenti con le esigenze dell’INAIL descritte nella precedente sezione</w:t>
      </w:r>
      <w:r w:rsidR="00AA1A89" w:rsidRPr="00804370">
        <w:rPr>
          <w:rFonts w:ascii="Calibri" w:hAnsi="Calibri" w:cs="Arial"/>
          <w:i/>
          <w:sz w:val="20"/>
          <w:szCs w:val="20"/>
        </w:rPr>
        <w:t xml:space="preserve"> “Descrizione dell’Iniziativa”.</w:t>
      </w:r>
    </w:p>
    <w:p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1E1E2C" w:rsidRPr="003531E9" w:rsidRDefault="001E1E2C" w:rsidP="001E1E2C">
      <w:pPr>
        <w:pStyle w:val="NormaleFili"/>
        <w:rPr>
          <w:sz w:val="12"/>
        </w:rPr>
      </w:pPr>
    </w:p>
    <w:p w:rsidR="00766A77" w:rsidRDefault="00766A77" w:rsidP="00B51990">
      <w:pPr>
        <w:pStyle w:val="BodyText21"/>
        <w:numPr>
          <w:ilvl w:val="0"/>
          <w:numId w:val="3"/>
        </w:numPr>
        <w:spacing w:line="360" w:lineRule="auto"/>
        <w:ind w:left="0" w:hanging="284"/>
        <w:rPr>
          <w:rFonts w:ascii="Calibri" w:hAnsi="Calibri" w:cs="Arial"/>
          <w:i/>
          <w:sz w:val="20"/>
          <w:szCs w:val="20"/>
        </w:rPr>
      </w:pPr>
      <w:r w:rsidRPr="00804370">
        <w:rPr>
          <w:rFonts w:ascii="Calibri" w:hAnsi="Calibri" w:cs="Arial"/>
          <w:i/>
          <w:sz w:val="20"/>
          <w:szCs w:val="20"/>
        </w:rPr>
        <w:t>Si</w:t>
      </w:r>
      <w:r w:rsidR="00B51990" w:rsidRPr="00B51990">
        <w:rPr>
          <w:rFonts w:ascii="Calibri" w:hAnsi="Calibri" w:cs="Arial"/>
          <w:i/>
          <w:sz w:val="20"/>
          <w:szCs w:val="20"/>
        </w:rPr>
        <w:t xml:space="preserve"> richiede di approfondire la tematica </w:t>
      </w:r>
      <w:r w:rsidR="00F72298">
        <w:rPr>
          <w:rFonts w:ascii="Calibri" w:hAnsi="Calibri" w:cs="Arial"/>
          <w:i/>
          <w:sz w:val="20"/>
          <w:szCs w:val="20"/>
        </w:rPr>
        <w:t>della</w:t>
      </w:r>
      <w:r w:rsidR="00B51990" w:rsidRPr="00B51990">
        <w:rPr>
          <w:rFonts w:ascii="Calibri" w:hAnsi="Calibri" w:cs="Arial"/>
          <w:i/>
          <w:sz w:val="20"/>
          <w:szCs w:val="20"/>
        </w:rPr>
        <w:t xml:space="preserve"> qualità de</w:t>
      </w:r>
      <w:r w:rsidR="00F72298">
        <w:rPr>
          <w:rFonts w:ascii="Calibri" w:hAnsi="Calibri" w:cs="Arial"/>
          <w:i/>
          <w:sz w:val="20"/>
          <w:szCs w:val="20"/>
        </w:rPr>
        <w:t>i</w:t>
      </w:r>
      <w:r w:rsidR="00B51990" w:rsidRPr="00B51990">
        <w:rPr>
          <w:rFonts w:ascii="Calibri" w:hAnsi="Calibri" w:cs="Arial"/>
          <w:i/>
          <w:sz w:val="20"/>
          <w:szCs w:val="20"/>
        </w:rPr>
        <w:t xml:space="preserve"> </w:t>
      </w:r>
      <w:r w:rsidR="00F72298">
        <w:rPr>
          <w:rFonts w:ascii="Calibri" w:hAnsi="Calibri" w:cs="Arial"/>
          <w:i/>
          <w:sz w:val="20"/>
          <w:szCs w:val="20"/>
        </w:rPr>
        <w:t>dati</w:t>
      </w:r>
      <w:r w:rsidR="00505ADA">
        <w:rPr>
          <w:rFonts w:ascii="Calibri" w:hAnsi="Calibri" w:cs="Arial"/>
          <w:i/>
          <w:sz w:val="20"/>
          <w:szCs w:val="20"/>
        </w:rPr>
        <w:t xml:space="preserve"> nella soluzione proposta</w:t>
      </w:r>
      <w:r w:rsidRPr="00804370">
        <w:rPr>
          <w:rFonts w:ascii="Calibri" w:hAnsi="Calibri" w:cs="Arial"/>
          <w:i/>
          <w:sz w:val="20"/>
          <w:szCs w:val="20"/>
        </w:rPr>
        <w:t>.</w:t>
      </w:r>
      <w:r w:rsidR="00F72298">
        <w:rPr>
          <w:rFonts w:ascii="Calibri" w:hAnsi="Calibri" w:cs="Arial"/>
          <w:i/>
          <w:sz w:val="20"/>
          <w:szCs w:val="20"/>
        </w:rPr>
        <w:t xml:space="preserve"> Quali sono i parametri che, in tal senso, sono significativi e nello stesso tempo monitorabili per il Committente. Si faccia riferimento</w:t>
      </w:r>
      <w:r w:rsidR="00505ADA">
        <w:rPr>
          <w:rFonts w:ascii="Calibri" w:hAnsi="Calibri" w:cs="Arial"/>
          <w:i/>
          <w:sz w:val="20"/>
          <w:szCs w:val="20"/>
        </w:rPr>
        <w:t>,</w:t>
      </w:r>
      <w:r w:rsidR="00F72298">
        <w:rPr>
          <w:rFonts w:ascii="Calibri" w:hAnsi="Calibri" w:cs="Arial"/>
          <w:i/>
          <w:sz w:val="20"/>
          <w:szCs w:val="20"/>
        </w:rPr>
        <w:t xml:space="preserve"> ad esempio</w:t>
      </w:r>
      <w:r w:rsidR="00505ADA">
        <w:rPr>
          <w:rFonts w:ascii="Calibri" w:hAnsi="Calibri" w:cs="Arial"/>
          <w:i/>
          <w:sz w:val="20"/>
          <w:szCs w:val="20"/>
        </w:rPr>
        <w:t>,</w:t>
      </w:r>
      <w:r w:rsidR="00F72298">
        <w:rPr>
          <w:rFonts w:ascii="Calibri" w:hAnsi="Calibri" w:cs="Arial"/>
          <w:i/>
          <w:sz w:val="20"/>
          <w:szCs w:val="20"/>
        </w:rPr>
        <w:t xml:space="preserve"> ad aspetti come:</w:t>
      </w:r>
    </w:p>
    <w:p w:rsidR="00F72298" w:rsidRPr="00F72298" w:rsidRDefault="00F72298" w:rsidP="00F72298">
      <w:pPr>
        <w:pStyle w:val="NormaleFili"/>
        <w:numPr>
          <w:ilvl w:val="0"/>
          <w:numId w:val="6"/>
        </w:numPr>
        <w:rPr>
          <w:i/>
        </w:rPr>
      </w:pPr>
      <w:r>
        <w:rPr>
          <w:i/>
        </w:rPr>
        <w:t>frequenza di aggiornamento dei dati</w:t>
      </w:r>
      <w:r w:rsidRPr="00F72298">
        <w:rPr>
          <w:i/>
        </w:rPr>
        <w:t>;</w:t>
      </w:r>
    </w:p>
    <w:p w:rsidR="00F72298" w:rsidRPr="00F72298" w:rsidRDefault="00F72298" w:rsidP="00F72298">
      <w:pPr>
        <w:pStyle w:val="NormaleFili"/>
        <w:numPr>
          <w:ilvl w:val="0"/>
          <w:numId w:val="6"/>
        </w:numPr>
        <w:rPr>
          <w:i/>
        </w:rPr>
      </w:pPr>
      <w:r>
        <w:rPr>
          <w:i/>
        </w:rPr>
        <w:lastRenderedPageBreak/>
        <w:t>t</w:t>
      </w:r>
      <w:r w:rsidRPr="00F72298">
        <w:rPr>
          <w:i/>
        </w:rPr>
        <w:t>empestività di aggiornamento</w:t>
      </w:r>
      <w:r>
        <w:rPr>
          <w:i/>
        </w:rPr>
        <w:t xml:space="preserve"> dei dati</w:t>
      </w:r>
      <w:r w:rsidRPr="00F72298">
        <w:rPr>
          <w:i/>
        </w:rPr>
        <w:t>;</w:t>
      </w:r>
    </w:p>
    <w:p w:rsidR="00F72298" w:rsidRPr="00F72298" w:rsidRDefault="00F72298" w:rsidP="00F72298">
      <w:pPr>
        <w:pStyle w:val="NormaleFili"/>
        <w:numPr>
          <w:ilvl w:val="0"/>
          <w:numId w:val="6"/>
        </w:numPr>
        <w:rPr>
          <w:i/>
        </w:rPr>
      </w:pPr>
      <w:r>
        <w:rPr>
          <w:i/>
        </w:rPr>
        <w:t>c</w:t>
      </w:r>
      <w:r w:rsidRPr="00F72298">
        <w:rPr>
          <w:i/>
        </w:rPr>
        <w:t>ompletezza degli aggiornamenti;</w:t>
      </w:r>
    </w:p>
    <w:p w:rsidR="00F72298" w:rsidRDefault="00F72298" w:rsidP="00F72298">
      <w:pPr>
        <w:pStyle w:val="NormaleFili"/>
        <w:numPr>
          <w:ilvl w:val="0"/>
          <w:numId w:val="6"/>
        </w:numPr>
        <w:rPr>
          <w:i/>
        </w:rPr>
      </w:pPr>
      <w:r>
        <w:rPr>
          <w:i/>
        </w:rPr>
        <w:t>tasso di errore nell’evasione delle richieste di servizio,</w:t>
      </w:r>
    </w:p>
    <w:p w:rsidR="00963218" w:rsidRPr="00505ADA" w:rsidRDefault="00F72298" w:rsidP="00AF4035">
      <w:pPr>
        <w:pStyle w:val="NormaleFili"/>
        <w:numPr>
          <w:ilvl w:val="0"/>
          <w:numId w:val="6"/>
        </w:numPr>
        <w:rPr>
          <w:i/>
        </w:rPr>
      </w:pPr>
      <w:r w:rsidRPr="00505ADA">
        <w:rPr>
          <w:i/>
        </w:rPr>
        <w:t>indicatori di qualità prestazionale</w:t>
      </w:r>
      <w:r w:rsidR="00963218" w:rsidRPr="00505ADA">
        <w:rPr>
          <w:i/>
        </w:rPr>
        <w:t>;</w:t>
      </w:r>
    </w:p>
    <w:p w:rsidR="00F72298" w:rsidRDefault="00F72298" w:rsidP="00F72298">
      <w:pPr>
        <w:pStyle w:val="NormaleFili"/>
        <w:numPr>
          <w:ilvl w:val="0"/>
          <w:numId w:val="6"/>
        </w:numPr>
        <w:rPr>
          <w:i/>
        </w:rPr>
      </w:pPr>
      <w:r>
        <w:rPr>
          <w:i/>
        </w:rPr>
        <w:t>altri indicatori.</w:t>
      </w:r>
    </w:p>
    <w:p w:rsidR="00505ADA" w:rsidRPr="00505ADA" w:rsidRDefault="00505ADA" w:rsidP="00505ADA">
      <w:pPr>
        <w:pStyle w:val="NormaleFili"/>
        <w:spacing w:line="360" w:lineRule="auto"/>
        <w:rPr>
          <w:rFonts w:cs="Arial"/>
          <w:i/>
        </w:rPr>
      </w:pPr>
      <w:r w:rsidRPr="00505ADA">
        <w:rPr>
          <w:rFonts w:cs="Arial"/>
          <w:i/>
        </w:rPr>
        <w:t>Si richiede</w:t>
      </w:r>
      <w:r w:rsidR="0064401C">
        <w:rPr>
          <w:rFonts w:cs="Arial"/>
          <w:i/>
        </w:rPr>
        <w:t>,</w:t>
      </w:r>
      <w:r w:rsidRPr="00505ADA">
        <w:rPr>
          <w:rFonts w:cs="Arial"/>
          <w:i/>
        </w:rPr>
        <w:t xml:space="preserve"> inoltre</w:t>
      </w:r>
      <w:r w:rsidR="0064401C">
        <w:rPr>
          <w:rFonts w:cs="Arial"/>
          <w:i/>
        </w:rPr>
        <w:t>,</w:t>
      </w:r>
      <w:r w:rsidRPr="00505ADA">
        <w:rPr>
          <w:rFonts w:cs="Arial"/>
          <w:i/>
        </w:rPr>
        <w:t xml:space="preserve"> di specificare le modalità di gestione della sicurezza e protezione dei dati personali, nel rispetto del decreto legislativo 30 giugno 2003, n. 196</w:t>
      </w:r>
      <w:r>
        <w:rPr>
          <w:rFonts w:cs="Arial"/>
          <w:i/>
        </w:rPr>
        <w:t>.</w:t>
      </w:r>
    </w:p>
    <w:p w:rsidR="00F72298" w:rsidRPr="00F72298" w:rsidRDefault="00F72298" w:rsidP="00F72298">
      <w:pPr>
        <w:pStyle w:val="NormaleFili"/>
        <w:rPr>
          <w:sz w:val="12"/>
        </w:rPr>
      </w:pPr>
    </w:p>
    <w:p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02454B" w:rsidRPr="003531E9" w:rsidRDefault="0002454B" w:rsidP="000135A2">
      <w:pPr>
        <w:pStyle w:val="NormaleFili"/>
        <w:rPr>
          <w:sz w:val="12"/>
        </w:rPr>
      </w:pPr>
    </w:p>
    <w:p w:rsidR="00F51796" w:rsidRPr="00AA30ED" w:rsidRDefault="00F51796" w:rsidP="000B2933">
      <w:pPr>
        <w:pStyle w:val="BodyText21"/>
        <w:numPr>
          <w:ilvl w:val="0"/>
          <w:numId w:val="3"/>
        </w:numPr>
        <w:spacing w:line="360" w:lineRule="auto"/>
        <w:ind w:left="0" w:hanging="284"/>
        <w:rPr>
          <w:rFonts w:ascii="Calibri" w:hAnsi="Calibri" w:cs="Arial"/>
          <w:i/>
          <w:sz w:val="20"/>
          <w:szCs w:val="20"/>
        </w:rPr>
      </w:pPr>
      <w:r w:rsidRPr="00AA30ED">
        <w:rPr>
          <w:rFonts w:ascii="Calibri" w:hAnsi="Calibri" w:cs="Arial"/>
          <w:i/>
          <w:sz w:val="20"/>
          <w:szCs w:val="20"/>
        </w:rPr>
        <w:t xml:space="preserve">Si chiede di indicare nel dettaglio le eventuali </w:t>
      </w:r>
      <w:proofErr w:type="spellStart"/>
      <w:r w:rsidRPr="00AA30ED">
        <w:rPr>
          <w:rFonts w:ascii="Calibri" w:hAnsi="Calibri" w:cs="Arial"/>
          <w:i/>
          <w:sz w:val="20"/>
          <w:szCs w:val="20"/>
        </w:rPr>
        <w:t>features</w:t>
      </w:r>
      <w:proofErr w:type="spellEnd"/>
      <w:r w:rsidRPr="00AA30ED">
        <w:rPr>
          <w:rFonts w:ascii="Calibri" w:hAnsi="Calibri" w:cs="Arial"/>
          <w:i/>
          <w:sz w:val="20"/>
          <w:szCs w:val="20"/>
        </w:rPr>
        <w:t xml:space="preserve"> migliorative (caratteristiche funzionali</w:t>
      </w:r>
      <w:r w:rsidR="00821143" w:rsidRPr="00AA30ED">
        <w:rPr>
          <w:rFonts w:ascii="Calibri" w:hAnsi="Calibri" w:cs="Arial"/>
          <w:i/>
          <w:sz w:val="20"/>
          <w:szCs w:val="20"/>
        </w:rPr>
        <w:t xml:space="preserve"> e</w:t>
      </w:r>
      <w:r w:rsidRPr="00AA30ED">
        <w:rPr>
          <w:rFonts w:ascii="Calibri" w:hAnsi="Calibri" w:cs="Arial"/>
          <w:i/>
          <w:sz w:val="20"/>
          <w:szCs w:val="20"/>
        </w:rPr>
        <w:t xml:space="preserve"> non funzionali) che, a Vostro parere, dovrebbe possedere </w:t>
      </w:r>
      <w:r w:rsidR="00F72298">
        <w:rPr>
          <w:rFonts w:ascii="Calibri" w:hAnsi="Calibri" w:cs="Arial"/>
          <w:i/>
          <w:sz w:val="20"/>
          <w:szCs w:val="20"/>
        </w:rPr>
        <w:t xml:space="preserve">una </w:t>
      </w:r>
      <w:r w:rsidR="00F72298" w:rsidRPr="00F72298">
        <w:rPr>
          <w:rFonts w:ascii="Calibri" w:hAnsi="Calibri" w:cs="Arial"/>
          <w:i/>
          <w:sz w:val="20"/>
          <w:szCs w:val="20"/>
        </w:rPr>
        <w:t>soluzion</w:t>
      </w:r>
      <w:r w:rsidR="00F72298">
        <w:rPr>
          <w:rFonts w:ascii="Calibri" w:hAnsi="Calibri" w:cs="Arial"/>
          <w:i/>
          <w:sz w:val="20"/>
          <w:szCs w:val="20"/>
        </w:rPr>
        <w:t>e</w:t>
      </w:r>
      <w:r w:rsidR="00F72298" w:rsidRPr="00F72298">
        <w:rPr>
          <w:rFonts w:ascii="Calibri" w:hAnsi="Calibri" w:cs="Arial"/>
          <w:i/>
          <w:sz w:val="20"/>
          <w:szCs w:val="20"/>
        </w:rPr>
        <w:t xml:space="preserve"> software per </w:t>
      </w:r>
      <w:r w:rsidR="00F9628C">
        <w:rPr>
          <w:rFonts w:ascii="Calibri" w:hAnsi="Calibri" w:cs="Arial"/>
          <w:i/>
          <w:sz w:val="20"/>
          <w:szCs w:val="20"/>
        </w:rPr>
        <w:t>la salute e la sicurezza sul lavoro</w:t>
      </w:r>
      <w:r w:rsidR="00F72298">
        <w:rPr>
          <w:rFonts w:ascii="Calibri" w:hAnsi="Calibri" w:cs="Arial"/>
          <w:i/>
          <w:sz w:val="20"/>
          <w:szCs w:val="20"/>
        </w:rPr>
        <w:t xml:space="preserve"> (inquadrata nel contesto descritto)</w:t>
      </w:r>
      <w:r w:rsidRPr="00AA30ED">
        <w:rPr>
          <w:rFonts w:ascii="Calibri" w:hAnsi="Calibri" w:cs="Arial"/>
          <w:i/>
          <w:sz w:val="20"/>
          <w:szCs w:val="20"/>
        </w:rPr>
        <w:t xml:space="preserve">, indicando se tali </w:t>
      </w:r>
      <w:proofErr w:type="spellStart"/>
      <w:r w:rsidRPr="00AA30ED">
        <w:rPr>
          <w:rFonts w:ascii="Calibri" w:hAnsi="Calibri" w:cs="Arial"/>
          <w:i/>
          <w:sz w:val="20"/>
          <w:szCs w:val="20"/>
        </w:rPr>
        <w:t>features</w:t>
      </w:r>
      <w:proofErr w:type="spellEnd"/>
      <w:r w:rsidRPr="00AA30ED">
        <w:rPr>
          <w:rFonts w:ascii="Calibri" w:hAnsi="Calibri" w:cs="Arial"/>
          <w:i/>
          <w:sz w:val="20"/>
          <w:szCs w:val="20"/>
        </w:rPr>
        <w:t xml:space="preserve"> siano eventualmente presenti nella/e soluzione/i da Voi offerta/e.</w:t>
      </w:r>
    </w:p>
    <w:p w:rsidR="000B2933" w:rsidRPr="00804370" w:rsidRDefault="000B2933" w:rsidP="000B2933">
      <w:pPr>
        <w:pStyle w:val="NormaleFili"/>
        <w:keepNext/>
        <w:rPr>
          <w:b/>
        </w:rPr>
      </w:pPr>
      <w:r w:rsidRPr="00804370">
        <w:rPr>
          <w:b/>
        </w:rPr>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136E4C" w:rsidRPr="00F7046E" w:rsidRDefault="00136E4C" w:rsidP="003A6645">
      <w:pPr>
        <w:pStyle w:val="NormaleFili"/>
        <w:rPr>
          <w:sz w:val="12"/>
        </w:rPr>
      </w:pPr>
    </w:p>
    <w:p w:rsidR="000135A2" w:rsidRPr="00804370" w:rsidRDefault="000135A2" w:rsidP="00A36B57">
      <w:pPr>
        <w:pStyle w:val="BodyText21"/>
        <w:numPr>
          <w:ilvl w:val="0"/>
          <w:numId w:val="3"/>
        </w:numPr>
        <w:spacing w:line="360" w:lineRule="auto"/>
        <w:ind w:left="0" w:hanging="284"/>
        <w:rPr>
          <w:rFonts w:ascii="Calibri" w:hAnsi="Calibri" w:cs="Calibri"/>
          <w:i/>
          <w:color w:val="000000"/>
          <w:sz w:val="20"/>
          <w:szCs w:val="20"/>
        </w:rPr>
      </w:pPr>
      <w:r w:rsidRPr="00804370">
        <w:rPr>
          <w:rFonts w:ascii="Calibri" w:hAnsi="Calibri" w:cs="Calibri"/>
          <w:i/>
          <w:color w:val="000000"/>
          <w:sz w:val="20"/>
          <w:szCs w:val="20"/>
        </w:rPr>
        <w:t xml:space="preserve">Si chiede di segnalare </w:t>
      </w:r>
      <w:r w:rsidR="00314FA4" w:rsidRPr="00804370">
        <w:rPr>
          <w:rFonts w:ascii="Calibri" w:hAnsi="Calibri" w:cs="Calibri"/>
          <w:i/>
          <w:color w:val="000000"/>
          <w:sz w:val="20"/>
          <w:szCs w:val="20"/>
        </w:rPr>
        <w:t xml:space="preserve">ulteriori informazioni che possano essere utili per lo sviluppo della presente iniziativa ed </w:t>
      </w:r>
      <w:r w:rsidRPr="00804370">
        <w:rPr>
          <w:rFonts w:ascii="Calibri" w:hAnsi="Calibri" w:cs="Calibri"/>
          <w:i/>
          <w:color w:val="000000"/>
          <w:sz w:val="20"/>
          <w:szCs w:val="20"/>
        </w:rPr>
        <w:t>eventuali elementi di attenzione o criticità già riscontrate in analoghi contesti nei</w:t>
      </w:r>
      <w:r w:rsidR="00F72298">
        <w:rPr>
          <w:rFonts w:ascii="Calibri" w:hAnsi="Calibri" w:cs="Calibri"/>
          <w:i/>
          <w:color w:val="000000"/>
          <w:sz w:val="20"/>
          <w:szCs w:val="20"/>
        </w:rPr>
        <w:t xml:space="preserve"> diversi ambiti della soluzione.</w:t>
      </w:r>
    </w:p>
    <w:p w:rsidR="000B2933" w:rsidRPr="00804370" w:rsidRDefault="000B2933" w:rsidP="000B2933">
      <w:pPr>
        <w:pStyle w:val="NormaleFili"/>
        <w:keepNext/>
        <w:rPr>
          <w:b/>
        </w:rPr>
      </w:pPr>
      <w:r w:rsidRPr="00804370">
        <w:rPr>
          <w:b/>
        </w:rPr>
        <w:lastRenderedPageBreak/>
        <w:t>Risposta</w:t>
      </w:r>
    </w:p>
    <w:tbl>
      <w:tblPr>
        <w:tblStyle w:val="Grigliatabella"/>
        <w:tblW w:w="878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784"/>
      </w:tblGrid>
      <w:tr w:rsidR="000B2933" w:rsidTr="00F432D7">
        <w:trPr>
          <w:trHeight w:val="1824"/>
        </w:trPr>
        <w:tc>
          <w:tcPr>
            <w:tcW w:w="8784" w:type="dxa"/>
            <w:shd w:val="clear" w:color="auto" w:fill="F2F2F2" w:themeFill="background1" w:themeFillShade="F2"/>
          </w:tcPr>
          <w:p w:rsidR="000B2933" w:rsidRDefault="000B2933" w:rsidP="00F432D7">
            <w:pPr>
              <w:ind w:left="284"/>
              <w:jc w:val="both"/>
              <w:rPr>
                <w:rFonts w:asciiTheme="minorHAnsi" w:hAnsiTheme="minorHAnsi" w:cs="Arial"/>
                <w:bCs/>
                <w:sz w:val="20"/>
                <w:szCs w:val="20"/>
              </w:rPr>
            </w:pPr>
          </w:p>
        </w:tc>
      </w:tr>
    </w:tbl>
    <w:p w:rsidR="002873B0" w:rsidRDefault="002873B0" w:rsidP="000135A2">
      <w:pPr>
        <w:pStyle w:val="NormaleFili"/>
        <w:rPr>
          <w:sz w:val="12"/>
        </w:rPr>
      </w:pPr>
    </w:p>
    <w:p w:rsidR="002873B0" w:rsidRPr="00F7046E" w:rsidRDefault="002873B0" w:rsidP="000135A2">
      <w:pPr>
        <w:pStyle w:val="NormaleFili"/>
        <w:rPr>
          <w:sz w:val="12"/>
        </w:rPr>
      </w:pPr>
    </w:p>
    <w:p w:rsidR="00A54F58" w:rsidRPr="00A54F58" w:rsidRDefault="00A54F58" w:rsidP="000135A2">
      <w:pPr>
        <w:pStyle w:val="NormaleFili"/>
        <w:rPr>
          <w:sz w:val="12"/>
        </w:rPr>
      </w:pPr>
    </w:p>
    <w:p w:rsidR="00BD1338" w:rsidRPr="00BD1338" w:rsidRDefault="00BD1338" w:rsidP="00BD1338">
      <w:pPr>
        <w:spacing w:line="276" w:lineRule="auto"/>
        <w:jc w:val="both"/>
        <w:rPr>
          <w:rFonts w:ascii="Calibri" w:hAnsi="Calibri" w:cs="Arial"/>
          <w:bCs/>
          <w:sz w:val="20"/>
          <w:szCs w:val="20"/>
          <w:u w:val="single"/>
        </w:rPr>
      </w:pPr>
      <w:r w:rsidRPr="00BD1338">
        <w:rPr>
          <w:rFonts w:ascii="Calibri" w:hAnsi="Calibri" w:cs="Arial"/>
          <w:bCs/>
          <w:sz w:val="20"/>
          <w:szCs w:val="20"/>
          <w:u w:val="single"/>
        </w:rPr>
        <w:t>Con la sottoscrizione del Documento di Consultazione del mercato, l’interessato acconsente espressamente al trattamento dei propri Dati personali più sopra forniti.</w:t>
      </w:r>
    </w:p>
    <w:p w:rsidR="00BD1338" w:rsidRPr="00BD1338" w:rsidRDefault="00BD1338" w:rsidP="00BD1338">
      <w:pPr>
        <w:pStyle w:val="NormaleFili"/>
        <w:rPr>
          <w:sz w:val="12"/>
        </w:rPr>
      </w:pPr>
    </w:p>
    <w:p w:rsidR="00BD1338" w:rsidRDefault="00BD1338" w:rsidP="00BD1338">
      <w:pPr>
        <w:pStyle w:val="NormaleFili"/>
        <w:rPr>
          <w:sz w:val="12"/>
        </w:rPr>
      </w:pPr>
    </w:p>
    <w:p w:rsidR="002873B0" w:rsidRPr="00BD1338" w:rsidRDefault="002873B0" w:rsidP="00BD1338">
      <w:pPr>
        <w:pStyle w:val="NormaleFili"/>
        <w:rPr>
          <w:sz w:val="12"/>
        </w:rPr>
      </w:pPr>
    </w:p>
    <w:p w:rsidR="00BD1338" w:rsidRPr="00BD1338" w:rsidRDefault="00BD1338" w:rsidP="00BD1338">
      <w:pPr>
        <w:pStyle w:val="NormaleFili"/>
        <w:rPr>
          <w:sz w:val="12"/>
        </w:rPr>
      </w:pPr>
    </w:p>
    <w:tbl>
      <w:tblPr>
        <w:tblW w:w="2822" w:type="dxa"/>
        <w:tblInd w:w="108" w:type="dxa"/>
        <w:tblLook w:val="01E0" w:firstRow="1" w:lastRow="1" w:firstColumn="1" w:lastColumn="1" w:noHBand="0" w:noVBand="0"/>
      </w:tblPr>
      <w:tblGrid>
        <w:gridCol w:w="2906"/>
      </w:tblGrid>
      <w:tr w:rsidR="00BD1338" w:rsidRPr="007B2DF0" w:rsidTr="008C39A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BD1338" w:rsidRPr="007B2DF0" w:rsidRDefault="00BD1338" w:rsidP="008C39AC">
            <w:pPr>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BD1338" w:rsidRPr="00BD1338" w:rsidTr="008C39AC">
        <w:tc>
          <w:tcPr>
            <w:tcW w:w="2822" w:type="dxa"/>
            <w:tcBorders>
              <w:top w:val="single" w:sz="4" w:space="0" w:color="FFFFFF" w:themeColor="background1"/>
            </w:tcBorders>
            <w:shd w:val="clear" w:color="auto" w:fill="auto"/>
          </w:tcPr>
          <w:p w:rsidR="00BD1338" w:rsidRPr="00BD1338" w:rsidRDefault="00BD1338" w:rsidP="008C39AC">
            <w:pPr>
              <w:ind w:left="284"/>
              <w:jc w:val="center"/>
              <w:rPr>
                <w:rFonts w:asciiTheme="minorHAnsi" w:hAnsiTheme="minorHAnsi" w:cs="Arial"/>
                <w:bCs/>
                <w:i/>
                <w:sz w:val="20"/>
                <w:szCs w:val="20"/>
                <w:highlight w:val="yellow"/>
              </w:rPr>
            </w:pPr>
            <w:r w:rsidRPr="00BD1338">
              <w:rPr>
                <w:rFonts w:asciiTheme="minorHAnsi" w:hAnsiTheme="minorHAnsi" w:cs="Arial"/>
                <w:bCs/>
                <w:i/>
                <w:sz w:val="20"/>
                <w:szCs w:val="20"/>
              </w:rPr>
              <w:t>[Nome e Cognome]</w:t>
            </w:r>
          </w:p>
        </w:tc>
      </w:tr>
      <w:tr w:rsidR="00BD1338" w:rsidRPr="00132242" w:rsidTr="008C39AC">
        <w:trPr>
          <w:trHeight w:val="413"/>
        </w:trPr>
        <w:tc>
          <w:tcPr>
            <w:tcW w:w="2822" w:type="dxa"/>
            <w:shd w:val="clear" w:color="auto" w:fill="auto"/>
          </w:tcPr>
          <w:p w:rsidR="00BD1338" w:rsidRPr="00BD1338" w:rsidRDefault="00BD1338" w:rsidP="00BD1338">
            <w:pPr>
              <w:pStyle w:val="NormaleFili"/>
              <w:rPr>
                <w:sz w:val="12"/>
              </w:rPr>
            </w:pPr>
          </w:p>
          <w:p w:rsidR="00BD1338" w:rsidRPr="00BD1338" w:rsidRDefault="00BD1338" w:rsidP="00BD1338">
            <w:pPr>
              <w:pStyle w:val="NormaleFili"/>
              <w:rPr>
                <w:sz w:val="12"/>
              </w:rPr>
            </w:pPr>
          </w:p>
          <w:p w:rsidR="00BD1338" w:rsidRPr="00BD1338" w:rsidRDefault="00BD1338" w:rsidP="00BD1338">
            <w:pPr>
              <w:pStyle w:val="NormaleFili"/>
              <w:jc w:val="right"/>
              <w:rPr>
                <w:sz w:val="12"/>
              </w:rPr>
            </w:pPr>
            <w:r w:rsidRPr="00BD1338">
              <w:rPr>
                <w:sz w:val="12"/>
              </w:rPr>
              <w:t>____________________</w:t>
            </w:r>
            <w:r>
              <w:rPr>
                <w:sz w:val="12"/>
              </w:rPr>
              <w:t>________________________</w:t>
            </w:r>
            <w:r w:rsidRPr="00BD1338">
              <w:rPr>
                <w:sz w:val="12"/>
              </w:rPr>
              <w:t>_</w:t>
            </w:r>
          </w:p>
        </w:tc>
      </w:tr>
    </w:tbl>
    <w:p w:rsidR="00BD1338" w:rsidRPr="00BD1338" w:rsidRDefault="00BD1338" w:rsidP="00BD1338">
      <w:pPr>
        <w:pStyle w:val="NormaleFili"/>
        <w:rPr>
          <w:sz w:val="12"/>
        </w:rPr>
      </w:pPr>
    </w:p>
    <w:sectPr w:rsidR="00BD1338" w:rsidRPr="00BD1338" w:rsidSect="00F7046E">
      <w:headerReference w:type="even" r:id="rId11"/>
      <w:headerReference w:type="default" r:id="rId12"/>
      <w:footerReference w:type="even" r:id="rId13"/>
      <w:footerReference w:type="default" r:id="rId14"/>
      <w:headerReference w:type="first" r:id="rId15"/>
      <w:pgSz w:w="11906" w:h="16838"/>
      <w:pgMar w:top="2127" w:right="1134" w:bottom="1985" w:left="212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A3" w:rsidRDefault="006E46A3">
      <w:r>
        <w:separator/>
      </w:r>
    </w:p>
  </w:endnote>
  <w:endnote w:type="continuationSeparator" w:id="0">
    <w:p w:rsidR="006E46A3" w:rsidRDefault="006E46A3">
      <w:r>
        <w:continuationSeparator/>
      </w:r>
    </w:p>
  </w:endnote>
  <w:endnote w:type="continuationNotice" w:id="1">
    <w:p w:rsidR="006E46A3" w:rsidRDefault="006E46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90" w:rsidRDefault="00B5199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rsidR="00B51990" w:rsidRDefault="00B51990">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90" w:rsidRPr="00555610" w:rsidRDefault="00B51990">
    <w:pPr>
      <w:pStyle w:val="Intestazione"/>
      <w:framePr w:w="788" w:wrap="around" w:vAnchor="text" w:hAnchor="page" w:x="9955" w:y="1"/>
      <w:jc w:val="right"/>
      <w:rPr>
        <w:rStyle w:val="Numeropagina"/>
        <w:rFonts w:ascii="Trebuchet MS" w:hAnsi="Trebuchet MS"/>
        <w:sz w:val="14"/>
        <w:szCs w:val="14"/>
      </w:rPr>
    </w:pPr>
    <w:r w:rsidRPr="00555610">
      <w:rPr>
        <w:rStyle w:val="Numeropagina"/>
        <w:sz w:val="14"/>
      </w:rPr>
      <w:fldChar w:fldCharType="begin"/>
    </w:r>
    <w:r w:rsidRPr="00555610">
      <w:rPr>
        <w:rStyle w:val="Numeropagina"/>
        <w:rFonts w:ascii="Trebuchet MS" w:hAnsi="Trebuchet MS"/>
        <w:sz w:val="14"/>
      </w:rPr>
      <w:instrText xml:space="preserve">PAGE  </w:instrText>
    </w:r>
    <w:r w:rsidRPr="00555610">
      <w:rPr>
        <w:rStyle w:val="Numeropagina"/>
        <w:rFonts w:ascii="Courier" w:hAnsi="Courier"/>
        <w:sz w:val="14"/>
      </w:rPr>
      <w:fldChar w:fldCharType="separate"/>
    </w:r>
    <w:r w:rsidR="00406026">
      <w:rPr>
        <w:rStyle w:val="Numeropagina"/>
        <w:rFonts w:ascii="Trebuchet MS" w:hAnsi="Trebuchet MS"/>
        <w:noProof/>
        <w:sz w:val="14"/>
      </w:rPr>
      <w:t>21</w:t>
    </w:r>
    <w:r w:rsidRPr="00555610">
      <w:rPr>
        <w:rStyle w:val="Numeropagina"/>
        <w:rFonts w:ascii="Courier" w:hAnsi="Courier"/>
        <w:sz w:val="14"/>
      </w:rPr>
      <w:fldChar w:fldCharType="end"/>
    </w:r>
    <w:r w:rsidRPr="00555610">
      <w:rPr>
        <w:rStyle w:val="Numeropagina"/>
        <w:rFonts w:ascii="Trebuchet MS" w:hAnsi="Trebuchet MS"/>
        <w:sz w:val="14"/>
      </w:rPr>
      <w:t xml:space="preserve"> di </w:t>
    </w:r>
    <w:r w:rsidRPr="00555610">
      <w:rPr>
        <w:rStyle w:val="Numeropagina"/>
        <w:rFonts w:ascii="Trebuchet MS" w:hAnsi="Trebuchet MS"/>
        <w:sz w:val="14"/>
        <w:szCs w:val="14"/>
      </w:rPr>
      <w:fldChar w:fldCharType="begin"/>
    </w:r>
    <w:r w:rsidRPr="00555610">
      <w:rPr>
        <w:rStyle w:val="Numeropagina"/>
        <w:rFonts w:ascii="Trebuchet MS" w:hAnsi="Trebuchet MS"/>
        <w:sz w:val="14"/>
        <w:szCs w:val="14"/>
      </w:rPr>
      <w:instrText xml:space="preserve"> NUMPAGES </w:instrText>
    </w:r>
    <w:r w:rsidRPr="00555610">
      <w:rPr>
        <w:rStyle w:val="Numeropagina"/>
        <w:rFonts w:ascii="Trebuchet MS" w:hAnsi="Trebuchet MS"/>
        <w:sz w:val="14"/>
        <w:szCs w:val="14"/>
      </w:rPr>
      <w:fldChar w:fldCharType="separate"/>
    </w:r>
    <w:r w:rsidR="00406026">
      <w:rPr>
        <w:rStyle w:val="Numeropagina"/>
        <w:rFonts w:ascii="Trebuchet MS" w:hAnsi="Trebuchet MS"/>
        <w:noProof/>
        <w:sz w:val="14"/>
        <w:szCs w:val="14"/>
      </w:rPr>
      <w:t>23</w:t>
    </w:r>
    <w:r w:rsidRPr="00555610">
      <w:rPr>
        <w:rStyle w:val="Numeropagina"/>
        <w:rFonts w:ascii="Trebuchet MS" w:hAnsi="Trebuchet MS"/>
        <w:sz w:val="14"/>
        <w:szCs w:val="14"/>
      </w:rPr>
      <w:fldChar w:fldCharType="end"/>
    </w:r>
  </w:p>
  <w:p w:rsidR="00B51990" w:rsidRPr="00BF7A99" w:rsidRDefault="00B51990" w:rsidP="00123323">
    <w:pPr>
      <w:pStyle w:val="Pidipagina"/>
      <w:ind w:right="360"/>
      <w:rPr>
        <w:rFonts w:ascii="Calibri" w:hAnsi="Calibri"/>
        <w:sz w:val="16"/>
        <w:szCs w:val="16"/>
        <w:lang w:val="it-IT"/>
      </w:rPr>
    </w:pPr>
    <w:r w:rsidRPr="00C60279">
      <w:rPr>
        <w:rFonts w:ascii="Calibri" w:hAnsi="Calibri"/>
        <w:sz w:val="16"/>
        <w:szCs w:val="16"/>
      </w:rPr>
      <w:t xml:space="preserve">Consip S.p.A. – Consultazione di mercato per l’acquisizione di </w:t>
    </w:r>
    <w:r>
      <w:rPr>
        <w:rFonts w:ascii="Calibri" w:hAnsi="Calibri"/>
        <w:sz w:val="16"/>
        <w:szCs w:val="16"/>
        <w:lang w:val="it-IT"/>
      </w:rPr>
      <w:t xml:space="preserve">una </w:t>
    </w:r>
    <w:r w:rsidR="00A313EB" w:rsidRPr="00A313EB">
      <w:rPr>
        <w:rFonts w:ascii="Calibri" w:hAnsi="Calibri"/>
        <w:sz w:val="16"/>
        <w:szCs w:val="16"/>
      </w:rPr>
      <w:t>soluzione software per la gestione della salute e sicurezza sul lavoro per le strutture (sedi) dell’INAIL</w:t>
    </w:r>
  </w:p>
  <w:p w:rsidR="00B51990" w:rsidRDefault="00B51990" w:rsidP="00BF7A99">
    <w:pPr>
      <w:pStyle w:val="Pidipagina"/>
      <w:ind w:right="360"/>
      <w:rPr>
        <w:rFonts w:ascii="Calibri" w:hAnsi="Calibri"/>
        <w:sz w:val="16"/>
        <w:szCs w:val="16"/>
      </w:rPr>
    </w:pPr>
  </w:p>
  <w:p w:rsidR="00B51990" w:rsidRPr="00BE361F" w:rsidRDefault="00B51990" w:rsidP="00BF7A99">
    <w:pPr>
      <w:pStyle w:val="Pidipagina"/>
      <w:ind w:right="360"/>
      <w:rPr>
        <w:rFonts w:ascii="Calibri" w:hAnsi="Calibri"/>
        <w:sz w:val="16"/>
        <w:szCs w:val="16"/>
        <w:lang w:val="it-IT"/>
      </w:rPr>
    </w:pPr>
    <w:r w:rsidRPr="00C60279">
      <w:rPr>
        <w:rFonts w:ascii="Calibri" w:hAnsi="Calibri"/>
        <w:sz w:val="16"/>
        <w:szCs w:val="16"/>
      </w:rPr>
      <w:t xml:space="preserve">Classificazione Consip </w:t>
    </w:r>
    <w:r w:rsidR="002F7C5F">
      <w:rPr>
        <w:rFonts w:ascii="Calibri" w:hAnsi="Calibri"/>
        <w:sz w:val="16"/>
        <w:szCs w:val="16"/>
        <w:lang w:val="it-IT"/>
      </w:rPr>
      <w:t>Public</w:t>
    </w:r>
  </w:p>
  <w:p w:rsidR="00B51990" w:rsidRPr="00C60279" w:rsidRDefault="00B51990" w:rsidP="00123323">
    <w:pPr>
      <w:pStyle w:val="Pidipagina"/>
      <w:ind w:right="360"/>
      <w:rPr>
        <w:rFonts w:ascii="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A3" w:rsidRDefault="006E46A3">
      <w:r>
        <w:separator/>
      </w:r>
    </w:p>
  </w:footnote>
  <w:footnote w:type="continuationSeparator" w:id="0">
    <w:p w:rsidR="006E46A3" w:rsidRDefault="006E46A3">
      <w:r>
        <w:continuationSeparator/>
      </w:r>
    </w:p>
  </w:footnote>
  <w:footnote w:type="continuationNotice" w:id="1">
    <w:p w:rsidR="006E46A3" w:rsidRDefault="006E46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90" w:rsidRDefault="00B51990">
    <w:pPr>
      <w:pStyle w:val="Intestazione"/>
    </w:pPr>
    <w:r>
      <w:rPr>
        <w:noProof/>
      </w:rPr>
      <w:drawing>
        <wp:anchor distT="0" distB="0" distL="114300" distR="114300" simplePos="0" relativeHeight="251656704" behindDoc="1" locked="0" layoutInCell="1" allowOverlap="1" wp14:anchorId="19E4A249" wp14:editId="73329AC4">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90" w:rsidRDefault="00B51990">
    <w:pPr>
      <w:pStyle w:val="Intestazione"/>
    </w:pPr>
    <w:r>
      <w:rPr>
        <w:noProof/>
      </w:rPr>
      <w:drawing>
        <wp:anchor distT="0" distB="0" distL="114300" distR="114300" simplePos="0" relativeHeight="251658752" behindDoc="1" locked="0" layoutInCell="1" allowOverlap="1" wp14:anchorId="77683FA5" wp14:editId="755E9340">
          <wp:simplePos x="0" y="0"/>
          <wp:positionH relativeFrom="column">
            <wp:posOffset>-1339850</wp:posOffset>
          </wp:positionH>
          <wp:positionV relativeFrom="paragraph">
            <wp:posOffset>-445135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990" w:rsidRDefault="00B51990">
    <w:pPr>
      <w:pStyle w:val="Intestazione"/>
    </w:pPr>
    <w:r>
      <w:rPr>
        <w:noProof/>
      </w:rPr>
      <w:drawing>
        <wp:anchor distT="0" distB="0" distL="114300" distR="114300" simplePos="0" relativeHeight="251657728" behindDoc="1" locked="0" layoutInCell="1" allowOverlap="1" wp14:anchorId="4843F742" wp14:editId="7271864D">
          <wp:simplePos x="0" y="0"/>
          <wp:positionH relativeFrom="column">
            <wp:posOffset>-1339850</wp:posOffset>
          </wp:positionH>
          <wp:positionV relativeFrom="paragraph">
            <wp:posOffset>-451485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CAA9518"/>
    <w:lvl w:ilvl="0">
      <w:start w:val="1"/>
      <w:numFmt w:val="decimal"/>
      <w:pStyle w:val="Numeroelenco"/>
      <w:lvlText w:val="%1."/>
      <w:lvlJc w:val="left"/>
      <w:pPr>
        <w:tabs>
          <w:tab w:val="num" w:pos="360"/>
        </w:tabs>
        <w:ind w:left="360" w:hanging="360"/>
      </w:pPr>
    </w:lvl>
  </w:abstractNum>
  <w:abstractNum w:abstractNumId="1" w15:restartNumberingAfterBreak="0">
    <w:nsid w:val="FFFFFF89"/>
    <w:multiLevelType w:val="singleLevel"/>
    <w:tmpl w:val="97786E2A"/>
    <w:lvl w:ilvl="0">
      <w:start w:val="1"/>
      <w:numFmt w:val="bullet"/>
      <w:pStyle w:val="Puntoelenco"/>
      <w:lvlText w:val=""/>
      <w:lvlJc w:val="left"/>
      <w:pPr>
        <w:tabs>
          <w:tab w:val="num" w:pos="360"/>
        </w:tabs>
        <w:ind w:left="360" w:hanging="360"/>
      </w:pPr>
      <w:rPr>
        <w:rFonts w:ascii="Symbol" w:hAnsi="Symbol" w:hint="default"/>
      </w:rPr>
    </w:lvl>
  </w:abstractNum>
  <w:abstractNum w:abstractNumId="2"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4337C"/>
    <w:multiLevelType w:val="hybridMultilevel"/>
    <w:tmpl w:val="B936DC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F73328"/>
    <w:multiLevelType w:val="hybridMultilevel"/>
    <w:tmpl w:val="E0D4BE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4603834"/>
    <w:multiLevelType w:val="hybridMultilevel"/>
    <w:tmpl w:val="EB968D9E"/>
    <w:lvl w:ilvl="0" w:tplc="04100003">
      <w:start w:val="1"/>
      <w:numFmt w:val="bullet"/>
      <w:pStyle w:val="Puntino"/>
      <w:lvlText w:val="o"/>
      <w:lvlJc w:val="left"/>
      <w:pPr>
        <w:tabs>
          <w:tab w:val="num" w:pos="1068"/>
        </w:tabs>
        <w:ind w:left="1066" w:hanging="358"/>
      </w:pPr>
      <w:rPr>
        <w:rFonts w:ascii="Courier New" w:hAnsi="Courier New" w:cs="Courier New" w:hint="default"/>
        <w:sz w:val="16"/>
      </w:rPr>
    </w:lvl>
    <w:lvl w:ilvl="1" w:tplc="04100003">
      <w:start w:val="1"/>
      <w:numFmt w:val="bullet"/>
      <w:lvlText w:val="o"/>
      <w:lvlJc w:val="left"/>
      <w:pPr>
        <w:tabs>
          <w:tab w:val="num" w:pos="884"/>
        </w:tabs>
        <w:ind w:left="884" w:hanging="360"/>
      </w:pPr>
      <w:rPr>
        <w:rFonts w:ascii="Courier New" w:hAnsi="Courier New" w:hint="default"/>
      </w:rPr>
    </w:lvl>
    <w:lvl w:ilvl="2" w:tplc="04100005">
      <w:start w:val="1"/>
      <w:numFmt w:val="bullet"/>
      <w:lvlText w:val=""/>
      <w:lvlJc w:val="left"/>
      <w:pPr>
        <w:tabs>
          <w:tab w:val="num" w:pos="1604"/>
        </w:tabs>
        <w:ind w:left="1604" w:hanging="360"/>
      </w:pPr>
      <w:rPr>
        <w:rFonts w:ascii="Wingdings" w:hAnsi="Wingdings" w:hint="default"/>
      </w:rPr>
    </w:lvl>
    <w:lvl w:ilvl="3" w:tplc="04100001" w:tentative="1">
      <w:start w:val="1"/>
      <w:numFmt w:val="bullet"/>
      <w:lvlText w:val=""/>
      <w:lvlJc w:val="left"/>
      <w:pPr>
        <w:tabs>
          <w:tab w:val="num" w:pos="2324"/>
        </w:tabs>
        <w:ind w:left="2324" w:hanging="360"/>
      </w:pPr>
      <w:rPr>
        <w:rFonts w:ascii="Symbol" w:hAnsi="Symbol" w:hint="default"/>
      </w:rPr>
    </w:lvl>
    <w:lvl w:ilvl="4" w:tplc="04100003" w:tentative="1">
      <w:start w:val="1"/>
      <w:numFmt w:val="bullet"/>
      <w:lvlText w:val="o"/>
      <w:lvlJc w:val="left"/>
      <w:pPr>
        <w:tabs>
          <w:tab w:val="num" w:pos="3044"/>
        </w:tabs>
        <w:ind w:left="3044" w:hanging="360"/>
      </w:pPr>
      <w:rPr>
        <w:rFonts w:ascii="Courier New" w:hAnsi="Courier New" w:hint="default"/>
      </w:rPr>
    </w:lvl>
    <w:lvl w:ilvl="5" w:tplc="04100005" w:tentative="1">
      <w:start w:val="1"/>
      <w:numFmt w:val="bullet"/>
      <w:lvlText w:val=""/>
      <w:lvlJc w:val="left"/>
      <w:pPr>
        <w:tabs>
          <w:tab w:val="num" w:pos="3764"/>
        </w:tabs>
        <w:ind w:left="3764" w:hanging="360"/>
      </w:pPr>
      <w:rPr>
        <w:rFonts w:ascii="Wingdings" w:hAnsi="Wingdings" w:hint="default"/>
      </w:rPr>
    </w:lvl>
    <w:lvl w:ilvl="6" w:tplc="04100001" w:tentative="1">
      <w:start w:val="1"/>
      <w:numFmt w:val="bullet"/>
      <w:lvlText w:val=""/>
      <w:lvlJc w:val="left"/>
      <w:pPr>
        <w:tabs>
          <w:tab w:val="num" w:pos="4484"/>
        </w:tabs>
        <w:ind w:left="4484" w:hanging="360"/>
      </w:pPr>
      <w:rPr>
        <w:rFonts w:ascii="Symbol" w:hAnsi="Symbol" w:hint="default"/>
      </w:rPr>
    </w:lvl>
    <w:lvl w:ilvl="7" w:tplc="04100003" w:tentative="1">
      <w:start w:val="1"/>
      <w:numFmt w:val="bullet"/>
      <w:lvlText w:val="o"/>
      <w:lvlJc w:val="left"/>
      <w:pPr>
        <w:tabs>
          <w:tab w:val="num" w:pos="5204"/>
        </w:tabs>
        <w:ind w:left="5204" w:hanging="360"/>
      </w:pPr>
      <w:rPr>
        <w:rFonts w:ascii="Courier New" w:hAnsi="Courier New" w:hint="default"/>
      </w:rPr>
    </w:lvl>
    <w:lvl w:ilvl="8" w:tplc="04100005" w:tentative="1">
      <w:start w:val="1"/>
      <w:numFmt w:val="bullet"/>
      <w:lvlText w:val=""/>
      <w:lvlJc w:val="left"/>
      <w:pPr>
        <w:tabs>
          <w:tab w:val="num" w:pos="5924"/>
        </w:tabs>
        <w:ind w:left="5924" w:hanging="360"/>
      </w:pPr>
      <w:rPr>
        <w:rFonts w:ascii="Wingdings" w:hAnsi="Wingdings" w:hint="default"/>
      </w:rPr>
    </w:lvl>
  </w:abstractNum>
  <w:abstractNum w:abstractNumId="6" w15:restartNumberingAfterBreak="0">
    <w:nsid w:val="2E827A32"/>
    <w:multiLevelType w:val="singleLevel"/>
    <w:tmpl w:val="8E664522"/>
    <w:lvl w:ilvl="0">
      <w:start w:val="1"/>
      <w:numFmt w:val="lowerLetter"/>
      <w:lvlText w:val="%1)"/>
      <w:legacy w:legacy="1" w:legacySpace="0" w:legacyIndent="360"/>
      <w:lvlJc w:val="left"/>
      <w:rPr>
        <w:rFonts w:ascii="Calibri" w:hAnsi="Calibri" w:hint="default"/>
      </w:rPr>
    </w:lvl>
  </w:abstractNum>
  <w:abstractNum w:abstractNumId="7" w15:restartNumberingAfterBreak="0">
    <w:nsid w:val="313616BE"/>
    <w:multiLevelType w:val="hybridMultilevel"/>
    <w:tmpl w:val="3D14A5D0"/>
    <w:lvl w:ilvl="0" w:tplc="C67AC50E">
      <w:start w:val="1"/>
      <w:numFmt w:val="decimal"/>
      <w:lvlText w:val="%1."/>
      <w:lvlJc w:val="left"/>
      <w:pPr>
        <w:ind w:left="720" w:hanging="360"/>
      </w:pPr>
      <w:rPr>
        <w:rFonts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1AB78CB"/>
    <w:multiLevelType w:val="hybridMultilevel"/>
    <w:tmpl w:val="E1B439FE"/>
    <w:lvl w:ilvl="0" w:tplc="28A0C5E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87C4DD0"/>
    <w:multiLevelType w:val="hybridMultilevel"/>
    <w:tmpl w:val="F03232D4"/>
    <w:lvl w:ilvl="0" w:tplc="6ED66280">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8C82EAB"/>
    <w:multiLevelType w:val="hybridMultilevel"/>
    <w:tmpl w:val="0BFC3D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FFD36B4"/>
    <w:multiLevelType w:val="hybridMultilevel"/>
    <w:tmpl w:val="B3AC6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0045C8"/>
    <w:multiLevelType w:val="hybridMultilevel"/>
    <w:tmpl w:val="89BEE8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C0A0DD1"/>
    <w:multiLevelType w:val="hybridMultilevel"/>
    <w:tmpl w:val="6E10FD26"/>
    <w:lvl w:ilvl="0" w:tplc="04100019">
      <w:start w:val="1"/>
      <w:numFmt w:val="lowerLetter"/>
      <w:lvlText w:val="%1."/>
      <w:lvlJc w:val="left"/>
      <w:pPr>
        <w:ind w:left="720" w:hanging="360"/>
      </w:pPr>
      <w:rPr>
        <w:rFont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ED418EE"/>
    <w:multiLevelType w:val="hybridMultilevel"/>
    <w:tmpl w:val="555ACAF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7"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1D67336"/>
    <w:multiLevelType w:val="hybridMultilevel"/>
    <w:tmpl w:val="23EC8294"/>
    <w:lvl w:ilvl="0" w:tplc="6C4E5B82">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1E64D76"/>
    <w:multiLevelType w:val="hybridMultilevel"/>
    <w:tmpl w:val="7E68D1BC"/>
    <w:lvl w:ilvl="0" w:tplc="C4187528">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31259D9"/>
    <w:multiLevelType w:val="hybridMultilevel"/>
    <w:tmpl w:val="4B7E8310"/>
    <w:lvl w:ilvl="0" w:tplc="6ED66280">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3D80820"/>
    <w:multiLevelType w:val="hybridMultilevel"/>
    <w:tmpl w:val="A6AEDEE4"/>
    <w:lvl w:ilvl="0" w:tplc="01C05FAC">
      <w:start w:val="1"/>
      <w:numFmt w:val="bullet"/>
      <w:lvlText w:val="-"/>
      <w:lvlJc w:val="left"/>
      <w:pPr>
        <w:ind w:left="720" w:hanging="360"/>
      </w:pPr>
      <w:rPr>
        <w:rFonts w:ascii="Trebuchet MS" w:eastAsia="Times New Roman" w:hAnsi="Trebuchet MS" w:cs="Trebuchet MS" w:hint="default"/>
      </w:rPr>
    </w:lvl>
    <w:lvl w:ilvl="1" w:tplc="BBAADF7A">
      <w:start w:val="1"/>
      <w:numFmt w:val="bullet"/>
      <w:lvlText w:val="–"/>
      <w:lvlJc w:val="left"/>
      <w:pPr>
        <w:ind w:left="1440" w:hanging="360"/>
      </w:pPr>
      <w:rPr>
        <w:rFonts w:ascii="Trebuchet MS" w:hAnsi="Trebuchet MS" w:cs="Trebuchet MS" w:hint="default"/>
      </w:rPr>
    </w:lvl>
    <w:lvl w:ilvl="2" w:tplc="0B865BE8" w:tentative="1">
      <w:start w:val="1"/>
      <w:numFmt w:val="bullet"/>
      <w:lvlText w:val=""/>
      <w:lvlJc w:val="left"/>
      <w:pPr>
        <w:ind w:left="2160" w:hanging="360"/>
      </w:pPr>
      <w:rPr>
        <w:rFonts w:ascii="Wingdings" w:hAnsi="Wingdings" w:hint="default"/>
      </w:rPr>
    </w:lvl>
    <w:lvl w:ilvl="3" w:tplc="3C145A9A" w:tentative="1">
      <w:start w:val="1"/>
      <w:numFmt w:val="bullet"/>
      <w:lvlText w:val=""/>
      <w:lvlJc w:val="left"/>
      <w:pPr>
        <w:ind w:left="2880" w:hanging="360"/>
      </w:pPr>
      <w:rPr>
        <w:rFonts w:ascii="Symbol" w:hAnsi="Symbol" w:hint="default"/>
      </w:rPr>
    </w:lvl>
    <w:lvl w:ilvl="4" w:tplc="5BB2363E" w:tentative="1">
      <w:start w:val="1"/>
      <w:numFmt w:val="bullet"/>
      <w:lvlText w:val="o"/>
      <w:lvlJc w:val="left"/>
      <w:pPr>
        <w:ind w:left="3600" w:hanging="360"/>
      </w:pPr>
      <w:rPr>
        <w:rFonts w:ascii="Courier New" w:hAnsi="Courier New" w:cs="Courier New" w:hint="default"/>
      </w:rPr>
    </w:lvl>
    <w:lvl w:ilvl="5" w:tplc="71FE9788" w:tentative="1">
      <w:start w:val="1"/>
      <w:numFmt w:val="bullet"/>
      <w:lvlText w:val=""/>
      <w:lvlJc w:val="left"/>
      <w:pPr>
        <w:ind w:left="4320" w:hanging="360"/>
      </w:pPr>
      <w:rPr>
        <w:rFonts w:ascii="Wingdings" w:hAnsi="Wingdings" w:hint="default"/>
      </w:rPr>
    </w:lvl>
    <w:lvl w:ilvl="6" w:tplc="C78CE4CC" w:tentative="1">
      <w:start w:val="1"/>
      <w:numFmt w:val="bullet"/>
      <w:lvlText w:val=""/>
      <w:lvlJc w:val="left"/>
      <w:pPr>
        <w:ind w:left="5040" w:hanging="360"/>
      </w:pPr>
      <w:rPr>
        <w:rFonts w:ascii="Symbol" w:hAnsi="Symbol" w:hint="default"/>
      </w:rPr>
    </w:lvl>
    <w:lvl w:ilvl="7" w:tplc="1C5C5978" w:tentative="1">
      <w:start w:val="1"/>
      <w:numFmt w:val="bullet"/>
      <w:lvlText w:val="o"/>
      <w:lvlJc w:val="left"/>
      <w:pPr>
        <w:ind w:left="5760" w:hanging="360"/>
      </w:pPr>
      <w:rPr>
        <w:rFonts w:ascii="Courier New" w:hAnsi="Courier New" w:cs="Courier New" w:hint="default"/>
      </w:rPr>
    </w:lvl>
    <w:lvl w:ilvl="8" w:tplc="BCACADDA" w:tentative="1">
      <w:start w:val="1"/>
      <w:numFmt w:val="bullet"/>
      <w:lvlText w:val=""/>
      <w:lvlJc w:val="left"/>
      <w:pPr>
        <w:ind w:left="6480" w:hanging="360"/>
      </w:pPr>
      <w:rPr>
        <w:rFonts w:ascii="Wingdings" w:hAnsi="Wingdings" w:hint="default"/>
      </w:rPr>
    </w:lvl>
  </w:abstractNum>
  <w:abstractNum w:abstractNumId="22" w15:restartNumberingAfterBreak="0">
    <w:nsid w:val="7CFB0FCE"/>
    <w:multiLevelType w:val="hybridMultilevel"/>
    <w:tmpl w:val="FD6841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DB554B2"/>
    <w:multiLevelType w:val="hybridMultilevel"/>
    <w:tmpl w:val="E1B439FE"/>
    <w:lvl w:ilvl="0" w:tplc="28A0C5E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F0B1E6E"/>
    <w:multiLevelType w:val="hybridMultilevel"/>
    <w:tmpl w:val="1BA61D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10"/>
  </w:num>
  <w:num w:numId="3">
    <w:abstractNumId w:val="19"/>
  </w:num>
  <w:num w:numId="4">
    <w:abstractNumId w:val="0"/>
  </w:num>
  <w:num w:numId="5">
    <w:abstractNumId w:val="1"/>
  </w:num>
  <w:num w:numId="6">
    <w:abstractNumId w:val="20"/>
  </w:num>
  <w:num w:numId="7">
    <w:abstractNumId w:val="5"/>
  </w:num>
  <w:num w:numId="8">
    <w:abstractNumId w:val="22"/>
  </w:num>
  <w:num w:numId="9">
    <w:abstractNumId w:val="3"/>
  </w:num>
  <w:num w:numId="10">
    <w:abstractNumId w:val="6"/>
  </w:num>
  <w:num w:numId="11">
    <w:abstractNumId w:val="7"/>
  </w:num>
  <w:num w:numId="12">
    <w:abstractNumId w:val="21"/>
  </w:num>
  <w:num w:numId="13">
    <w:abstractNumId w:val="12"/>
  </w:num>
  <w:num w:numId="14">
    <w:abstractNumId w:val="16"/>
  </w:num>
  <w:num w:numId="15">
    <w:abstractNumId w:val="18"/>
  </w:num>
  <w:num w:numId="16">
    <w:abstractNumId w:val="14"/>
  </w:num>
  <w:num w:numId="17">
    <w:abstractNumId w:val="23"/>
  </w:num>
  <w:num w:numId="18">
    <w:abstractNumId w:val="9"/>
  </w:num>
  <w:num w:numId="19">
    <w:abstractNumId w:val="2"/>
  </w:num>
  <w:num w:numId="20">
    <w:abstractNumId w:val="17"/>
  </w:num>
  <w:num w:numId="21">
    <w:abstractNumId w:val="24"/>
  </w:num>
  <w:num w:numId="22">
    <w:abstractNumId w:val="13"/>
  </w:num>
  <w:num w:numId="23">
    <w:abstractNumId w:val="4"/>
  </w:num>
  <w:num w:numId="24">
    <w:abstractNumId w:val="15"/>
  </w:num>
  <w:num w:numId="2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10"/>
    <w:rsid w:val="00000B47"/>
    <w:rsid w:val="0000158E"/>
    <w:rsid w:val="00005804"/>
    <w:rsid w:val="000110D9"/>
    <w:rsid w:val="000135A2"/>
    <w:rsid w:val="0002454B"/>
    <w:rsid w:val="0002597F"/>
    <w:rsid w:val="0002769B"/>
    <w:rsid w:val="00044E7E"/>
    <w:rsid w:val="00045915"/>
    <w:rsid w:val="00046EFE"/>
    <w:rsid w:val="00053933"/>
    <w:rsid w:val="000541B7"/>
    <w:rsid w:val="00057400"/>
    <w:rsid w:val="0006255E"/>
    <w:rsid w:val="000709C5"/>
    <w:rsid w:val="00077278"/>
    <w:rsid w:val="00087A7F"/>
    <w:rsid w:val="0009521D"/>
    <w:rsid w:val="000A74D0"/>
    <w:rsid w:val="000B2933"/>
    <w:rsid w:val="000B342A"/>
    <w:rsid w:val="000B39AB"/>
    <w:rsid w:val="000B7C68"/>
    <w:rsid w:val="000D2F88"/>
    <w:rsid w:val="000D47B5"/>
    <w:rsid w:val="000E369A"/>
    <w:rsid w:val="000F0E53"/>
    <w:rsid w:val="000F2A9E"/>
    <w:rsid w:val="000F411B"/>
    <w:rsid w:val="000F470E"/>
    <w:rsid w:val="000F495F"/>
    <w:rsid w:val="000F7470"/>
    <w:rsid w:val="000F7B3A"/>
    <w:rsid w:val="00102DC7"/>
    <w:rsid w:val="00106724"/>
    <w:rsid w:val="0010713E"/>
    <w:rsid w:val="00107452"/>
    <w:rsid w:val="001102BE"/>
    <w:rsid w:val="001108EB"/>
    <w:rsid w:val="001133E4"/>
    <w:rsid w:val="0011430C"/>
    <w:rsid w:val="00114FCB"/>
    <w:rsid w:val="00117B7E"/>
    <w:rsid w:val="001227E8"/>
    <w:rsid w:val="00123323"/>
    <w:rsid w:val="00131161"/>
    <w:rsid w:val="00132242"/>
    <w:rsid w:val="00136E4C"/>
    <w:rsid w:val="00140CA7"/>
    <w:rsid w:val="001415E5"/>
    <w:rsid w:val="00143DEB"/>
    <w:rsid w:val="001442B9"/>
    <w:rsid w:val="00144A74"/>
    <w:rsid w:val="00150059"/>
    <w:rsid w:val="00173652"/>
    <w:rsid w:val="00174B68"/>
    <w:rsid w:val="00182607"/>
    <w:rsid w:val="0018558F"/>
    <w:rsid w:val="0019095E"/>
    <w:rsid w:val="00192C3C"/>
    <w:rsid w:val="00192F54"/>
    <w:rsid w:val="00196E72"/>
    <w:rsid w:val="00197529"/>
    <w:rsid w:val="001A6712"/>
    <w:rsid w:val="001B2CA8"/>
    <w:rsid w:val="001B46CE"/>
    <w:rsid w:val="001B718F"/>
    <w:rsid w:val="001C472E"/>
    <w:rsid w:val="001C6492"/>
    <w:rsid w:val="001D4C30"/>
    <w:rsid w:val="001E1E2C"/>
    <w:rsid w:val="001F7CF9"/>
    <w:rsid w:val="00207108"/>
    <w:rsid w:val="00212001"/>
    <w:rsid w:val="00224420"/>
    <w:rsid w:val="002274E9"/>
    <w:rsid w:val="00240924"/>
    <w:rsid w:val="00240BA0"/>
    <w:rsid w:val="002430EC"/>
    <w:rsid w:val="002438D8"/>
    <w:rsid w:val="002454D7"/>
    <w:rsid w:val="00253B2B"/>
    <w:rsid w:val="00255487"/>
    <w:rsid w:val="00256EB7"/>
    <w:rsid w:val="002575F8"/>
    <w:rsid w:val="00257C85"/>
    <w:rsid w:val="00261775"/>
    <w:rsid w:val="00267B20"/>
    <w:rsid w:val="00283AF5"/>
    <w:rsid w:val="002873B0"/>
    <w:rsid w:val="00287C53"/>
    <w:rsid w:val="00292210"/>
    <w:rsid w:val="002931D9"/>
    <w:rsid w:val="00294464"/>
    <w:rsid w:val="00295D6B"/>
    <w:rsid w:val="00297D8A"/>
    <w:rsid w:val="002A4854"/>
    <w:rsid w:val="002A5770"/>
    <w:rsid w:val="002B1396"/>
    <w:rsid w:val="002C1EF3"/>
    <w:rsid w:val="002C73ED"/>
    <w:rsid w:val="002D67AB"/>
    <w:rsid w:val="002E52E4"/>
    <w:rsid w:val="002E6A59"/>
    <w:rsid w:val="002F0BA3"/>
    <w:rsid w:val="002F2433"/>
    <w:rsid w:val="002F5C75"/>
    <w:rsid w:val="002F75DC"/>
    <w:rsid w:val="002F7C5F"/>
    <w:rsid w:val="0030663E"/>
    <w:rsid w:val="00307207"/>
    <w:rsid w:val="00314FA4"/>
    <w:rsid w:val="00317C15"/>
    <w:rsid w:val="00320377"/>
    <w:rsid w:val="0032420E"/>
    <w:rsid w:val="003344F5"/>
    <w:rsid w:val="0034105A"/>
    <w:rsid w:val="00352F07"/>
    <w:rsid w:val="003531E9"/>
    <w:rsid w:val="00355458"/>
    <w:rsid w:val="00356585"/>
    <w:rsid w:val="003600B5"/>
    <w:rsid w:val="00362890"/>
    <w:rsid w:val="0036314B"/>
    <w:rsid w:val="00365C8D"/>
    <w:rsid w:val="00367580"/>
    <w:rsid w:val="00381422"/>
    <w:rsid w:val="00384BD6"/>
    <w:rsid w:val="003865EA"/>
    <w:rsid w:val="00397E73"/>
    <w:rsid w:val="003A09DA"/>
    <w:rsid w:val="003A6645"/>
    <w:rsid w:val="003B5470"/>
    <w:rsid w:val="003B5FC8"/>
    <w:rsid w:val="003B6926"/>
    <w:rsid w:val="003B70E9"/>
    <w:rsid w:val="003C155C"/>
    <w:rsid w:val="003C1D0E"/>
    <w:rsid w:val="003C73E0"/>
    <w:rsid w:val="003C7FEB"/>
    <w:rsid w:val="003D0B21"/>
    <w:rsid w:val="003D0C3A"/>
    <w:rsid w:val="003D3E06"/>
    <w:rsid w:val="003E0489"/>
    <w:rsid w:val="003E2688"/>
    <w:rsid w:val="0040306A"/>
    <w:rsid w:val="00404403"/>
    <w:rsid w:val="00406026"/>
    <w:rsid w:val="00407D04"/>
    <w:rsid w:val="00412587"/>
    <w:rsid w:val="00417205"/>
    <w:rsid w:val="00420B65"/>
    <w:rsid w:val="004241D2"/>
    <w:rsid w:val="0042433D"/>
    <w:rsid w:val="00445715"/>
    <w:rsid w:val="00445FB5"/>
    <w:rsid w:val="00447478"/>
    <w:rsid w:val="0045054D"/>
    <w:rsid w:val="00460582"/>
    <w:rsid w:val="004635AB"/>
    <w:rsid w:val="00473D65"/>
    <w:rsid w:val="00490386"/>
    <w:rsid w:val="00496CAE"/>
    <w:rsid w:val="004A0917"/>
    <w:rsid w:val="004B74B0"/>
    <w:rsid w:val="004C38FD"/>
    <w:rsid w:val="004C4965"/>
    <w:rsid w:val="004C519A"/>
    <w:rsid w:val="004C5DE6"/>
    <w:rsid w:val="004F04AD"/>
    <w:rsid w:val="004F2242"/>
    <w:rsid w:val="004F6B3D"/>
    <w:rsid w:val="00501C5D"/>
    <w:rsid w:val="00505ADA"/>
    <w:rsid w:val="00513449"/>
    <w:rsid w:val="00514295"/>
    <w:rsid w:val="005153DB"/>
    <w:rsid w:val="005207DD"/>
    <w:rsid w:val="00521C2E"/>
    <w:rsid w:val="00522476"/>
    <w:rsid w:val="0052333D"/>
    <w:rsid w:val="00526F47"/>
    <w:rsid w:val="00531876"/>
    <w:rsid w:val="00540AE9"/>
    <w:rsid w:val="00546834"/>
    <w:rsid w:val="005514E7"/>
    <w:rsid w:val="005525F2"/>
    <w:rsid w:val="00552BF9"/>
    <w:rsid w:val="005553DD"/>
    <w:rsid w:val="00555610"/>
    <w:rsid w:val="005565AE"/>
    <w:rsid w:val="00556F22"/>
    <w:rsid w:val="0057326C"/>
    <w:rsid w:val="005732D8"/>
    <w:rsid w:val="00582E9B"/>
    <w:rsid w:val="005844C5"/>
    <w:rsid w:val="005971BF"/>
    <w:rsid w:val="005A1BC3"/>
    <w:rsid w:val="005B3D89"/>
    <w:rsid w:val="005B3DDA"/>
    <w:rsid w:val="005B4052"/>
    <w:rsid w:val="005B73EB"/>
    <w:rsid w:val="005D4EE6"/>
    <w:rsid w:val="005D5414"/>
    <w:rsid w:val="00607B5E"/>
    <w:rsid w:val="0061677C"/>
    <w:rsid w:val="006170B6"/>
    <w:rsid w:val="0064401C"/>
    <w:rsid w:val="00651148"/>
    <w:rsid w:val="00660FC9"/>
    <w:rsid w:val="00663C73"/>
    <w:rsid w:val="0066594F"/>
    <w:rsid w:val="00666DE5"/>
    <w:rsid w:val="006673FD"/>
    <w:rsid w:val="006805A6"/>
    <w:rsid w:val="00684D9A"/>
    <w:rsid w:val="00686724"/>
    <w:rsid w:val="00690881"/>
    <w:rsid w:val="00693D04"/>
    <w:rsid w:val="00693D0A"/>
    <w:rsid w:val="006A595F"/>
    <w:rsid w:val="006B1847"/>
    <w:rsid w:val="006B3750"/>
    <w:rsid w:val="006B6E8D"/>
    <w:rsid w:val="006C17A9"/>
    <w:rsid w:val="006C1CD2"/>
    <w:rsid w:val="006C6906"/>
    <w:rsid w:val="006D0436"/>
    <w:rsid w:val="006D3826"/>
    <w:rsid w:val="006E2A15"/>
    <w:rsid w:val="006E2E55"/>
    <w:rsid w:val="006E39B1"/>
    <w:rsid w:val="006E429F"/>
    <w:rsid w:val="006E46A3"/>
    <w:rsid w:val="006F3A2B"/>
    <w:rsid w:val="006F57F0"/>
    <w:rsid w:val="006F6710"/>
    <w:rsid w:val="00720DAB"/>
    <w:rsid w:val="0072201A"/>
    <w:rsid w:val="00723897"/>
    <w:rsid w:val="00723B24"/>
    <w:rsid w:val="00731D0E"/>
    <w:rsid w:val="007325CF"/>
    <w:rsid w:val="00740120"/>
    <w:rsid w:val="00763421"/>
    <w:rsid w:val="00764881"/>
    <w:rsid w:val="00766A77"/>
    <w:rsid w:val="00770394"/>
    <w:rsid w:val="007710ED"/>
    <w:rsid w:val="00771459"/>
    <w:rsid w:val="00771A13"/>
    <w:rsid w:val="00776A92"/>
    <w:rsid w:val="00780AD9"/>
    <w:rsid w:val="007878C8"/>
    <w:rsid w:val="0079635D"/>
    <w:rsid w:val="007A4C9C"/>
    <w:rsid w:val="007B1C77"/>
    <w:rsid w:val="007C0CF3"/>
    <w:rsid w:val="007D1D06"/>
    <w:rsid w:val="007D3508"/>
    <w:rsid w:val="007D450A"/>
    <w:rsid w:val="007D6F40"/>
    <w:rsid w:val="007F7D6D"/>
    <w:rsid w:val="00804370"/>
    <w:rsid w:val="00807723"/>
    <w:rsid w:val="00812725"/>
    <w:rsid w:val="00817498"/>
    <w:rsid w:val="00821143"/>
    <w:rsid w:val="0082289E"/>
    <w:rsid w:val="00825C81"/>
    <w:rsid w:val="00836FE5"/>
    <w:rsid w:val="00841665"/>
    <w:rsid w:val="008418A5"/>
    <w:rsid w:val="0084198A"/>
    <w:rsid w:val="00842119"/>
    <w:rsid w:val="008466BA"/>
    <w:rsid w:val="008471ED"/>
    <w:rsid w:val="00847570"/>
    <w:rsid w:val="00847A84"/>
    <w:rsid w:val="00852AA1"/>
    <w:rsid w:val="008565F2"/>
    <w:rsid w:val="00856E0B"/>
    <w:rsid w:val="008576BE"/>
    <w:rsid w:val="00864368"/>
    <w:rsid w:val="008733A7"/>
    <w:rsid w:val="00887F5D"/>
    <w:rsid w:val="00895330"/>
    <w:rsid w:val="00895698"/>
    <w:rsid w:val="00897EDE"/>
    <w:rsid w:val="008B47E6"/>
    <w:rsid w:val="008B5BCD"/>
    <w:rsid w:val="008C20DD"/>
    <w:rsid w:val="008C474D"/>
    <w:rsid w:val="008D42B5"/>
    <w:rsid w:val="008D5564"/>
    <w:rsid w:val="008E38FC"/>
    <w:rsid w:val="008F0EA5"/>
    <w:rsid w:val="008F1E46"/>
    <w:rsid w:val="008F45EE"/>
    <w:rsid w:val="00901B96"/>
    <w:rsid w:val="00910C83"/>
    <w:rsid w:val="009135AE"/>
    <w:rsid w:val="00913CB6"/>
    <w:rsid w:val="009175AF"/>
    <w:rsid w:val="009379E3"/>
    <w:rsid w:val="00946998"/>
    <w:rsid w:val="009473FA"/>
    <w:rsid w:val="009478E6"/>
    <w:rsid w:val="00955ACD"/>
    <w:rsid w:val="009566C4"/>
    <w:rsid w:val="00962F65"/>
    <w:rsid w:val="00963218"/>
    <w:rsid w:val="009643C8"/>
    <w:rsid w:val="009714DF"/>
    <w:rsid w:val="009723D0"/>
    <w:rsid w:val="00973E13"/>
    <w:rsid w:val="00975A1D"/>
    <w:rsid w:val="00976CED"/>
    <w:rsid w:val="00984515"/>
    <w:rsid w:val="00985D88"/>
    <w:rsid w:val="009914DF"/>
    <w:rsid w:val="009A0706"/>
    <w:rsid w:val="009A6F43"/>
    <w:rsid w:val="009B6577"/>
    <w:rsid w:val="009B66EF"/>
    <w:rsid w:val="009B7F3E"/>
    <w:rsid w:val="009C25C3"/>
    <w:rsid w:val="009D324E"/>
    <w:rsid w:val="009E671A"/>
    <w:rsid w:val="009F18D0"/>
    <w:rsid w:val="009F7F77"/>
    <w:rsid w:val="00A04C4B"/>
    <w:rsid w:val="00A123D2"/>
    <w:rsid w:val="00A313EB"/>
    <w:rsid w:val="00A36B57"/>
    <w:rsid w:val="00A37077"/>
    <w:rsid w:val="00A42830"/>
    <w:rsid w:val="00A46522"/>
    <w:rsid w:val="00A51333"/>
    <w:rsid w:val="00A54F58"/>
    <w:rsid w:val="00A56FF9"/>
    <w:rsid w:val="00A5765C"/>
    <w:rsid w:val="00A9165C"/>
    <w:rsid w:val="00A919B4"/>
    <w:rsid w:val="00A93E99"/>
    <w:rsid w:val="00A93EAE"/>
    <w:rsid w:val="00AA1A89"/>
    <w:rsid w:val="00AA30ED"/>
    <w:rsid w:val="00AA7C95"/>
    <w:rsid w:val="00AB0980"/>
    <w:rsid w:val="00AB7474"/>
    <w:rsid w:val="00AD1D46"/>
    <w:rsid w:val="00AD3F00"/>
    <w:rsid w:val="00AD74A5"/>
    <w:rsid w:val="00AD759F"/>
    <w:rsid w:val="00AE19F1"/>
    <w:rsid w:val="00AE3885"/>
    <w:rsid w:val="00AF3620"/>
    <w:rsid w:val="00AF44C3"/>
    <w:rsid w:val="00AF5999"/>
    <w:rsid w:val="00B006C8"/>
    <w:rsid w:val="00B068F4"/>
    <w:rsid w:val="00B07A79"/>
    <w:rsid w:val="00B07BED"/>
    <w:rsid w:val="00B11468"/>
    <w:rsid w:val="00B15634"/>
    <w:rsid w:val="00B17FAB"/>
    <w:rsid w:val="00B21DA6"/>
    <w:rsid w:val="00B2472E"/>
    <w:rsid w:val="00B260FC"/>
    <w:rsid w:val="00B272E7"/>
    <w:rsid w:val="00B302A9"/>
    <w:rsid w:val="00B3032E"/>
    <w:rsid w:val="00B30D5C"/>
    <w:rsid w:val="00B323E2"/>
    <w:rsid w:val="00B36E88"/>
    <w:rsid w:val="00B43236"/>
    <w:rsid w:val="00B511FF"/>
    <w:rsid w:val="00B51990"/>
    <w:rsid w:val="00B549FE"/>
    <w:rsid w:val="00B579E2"/>
    <w:rsid w:val="00B61873"/>
    <w:rsid w:val="00B61CC0"/>
    <w:rsid w:val="00B64EB9"/>
    <w:rsid w:val="00B676B5"/>
    <w:rsid w:val="00B700CC"/>
    <w:rsid w:val="00B70747"/>
    <w:rsid w:val="00B7083E"/>
    <w:rsid w:val="00B73295"/>
    <w:rsid w:val="00B73BA8"/>
    <w:rsid w:val="00B75D8C"/>
    <w:rsid w:val="00B80FE9"/>
    <w:rsid w:val="00B90D32"/>
    <w:rsid w:val="00B91AF4"/>
    <w:rsid w:val="00B91F89"/>
    <w:rsid w:val="00B971E4"/>
    <w:rsid w:val="00BA1B24"/>
    <w:rsid w:val="00BA29EA"/>
    <w:rsid w:val="00BA5F46"/>
    <w:rsid w:val="00BB7F64"/>
    <w:rsid w:val="00BC1AFA"/>
    <w:rsid w:val="00BD1338"/>
    <w:rsid w:val="00BD4F8E"/>
    <w:rsid w:val="00BD5B62"/>
    <w:rsid w:val="00BE28F2"/>
    <w:rsid w:val="00BE361F"/>
    <w:rsid w:val="00BF2B79"/>
    <w:rsid w:val="00BF41CB"/>
    <w:rsid w:val="00BF45EF"/>
    <w:rsid w:val="00BF7A99"/>
    <w:rsid w:val="00C00AA9"/>
    <w:rsid w:val="00C104D5"/>
    <w:rsid w:val="00C10A4B"/>
    <w:rsid w:val="00C14505"/>
    <w:rsid w:val="00C2217B"/>
    <w:rsid w:val="00C261EE"/>
    <w:rsid w:val="00C30550"/>
    <w:rsid w:val="00C36AEC"/>
    <w:rsid w:val="00C42F56"/>
    <w:rsid w:val="00C44725"/>
    <w:rsid w:val="00C4590F"/>
    <w:rsid w:val="00C5517D"/>
    <w:rsid w:val="00C60279"/>
    <w:rsid w:val="00C62642"/>
    <w:rsid w:val="00C6489E"/>
    <w:rsid w:val="00C709C8"/>
    <w:rsid w:val="00C710DB"/>
    <w:rsid w:val="00C731E8"/>
    <w:rsid w:val="00C81BEA"/>
    <w:rsid w:val="00C90E79"/>
    <w:rsid w:val="00CB02CA"/>
    <w:rsid w:val="00CB1E49"/>
    <w:rsid w:val="00CB6BA2"/>
    <w:rsid w:val="00CB6EC9"/>
    <w:rsid w:val="00CC3386"/>
    <w:rsid w:val="00CD2FCD"/>
    <w:rsid w:val="00CD364B"/>
    <w:rsid w:val="00CE2C86"/>
    <w:rsid w:val="00CF3A08"/>
    <w:rsid w:val="00D00EE1"/>
    <w:rsid w:val="00D02678"/>
    <w:rsid w:val="00D02EF5"/>
    <w:rsid w:val="00D05B18"/>
    <w:rsid w:val="00D12319"/>
    <w:rsid w:val="00D14446"/>
    <w:rsid w:val="00D31511"/>
    <w:rsid w:val="00D40375"/>
    <w:rsid w:val="00D43522"/>
    <w:rsid w:val="00D46EBE"/>
    <w:rsid w:val="00D50F3E"/>
    <w:rsid w:val="00D528BD"/>
    <w:rsid w:val="00D57E0B"/>
    <w:rsid w:val="00D6727D"/>
    <w:rsid w:val="00D71758"/>
    <w:rsid w:val="00D721CA"/>
    <w:rsid w:val="00D76115"/>
    <w:rsid w:val="00D80C7C"/>
    <w:rsid w:val="00D82042"/>
    <w:rsid w:val="00DA1343"/>
    <w:rsid w:val="00DA3B64"/>
    <w:rsid w:val="00DA55BD"/>
    <w:rsid w:val="00DA7729"/>
    <w:rsid w:val="00DB2168"/>
    <w:rsid w:val="00DC3675"/>
    <w:rsid w:val="00DC65B4"/>
    <w:rsid w:val="00DC7A92"/>
    <w:rsid w:val="00DC7AF0"/>
    <w:rsid w:val="00DF6305"/>
    <w:rsid w:val="00DF6418"/>
    <w:rsid w:val="00DF75E9"/>
    <w:rsid w:val="00E00E67"/>
    <w:rsid w:val="00E0269E"/>
    <w:rsid w:val="00E05516"/>
    <w:rsid w:val="00E0737C"/>
    <w:rsid w:val="00E14BC4"/>
    <w:rsid w:val="00E1621E"/>
    <w:rsid w:val="00E166BA"/>
    <w:rsid w:val="00E40AFB"/>
    <w:rsid w:val="00E454DB"/>
    <w:rsid w:val="00E46D76"/>
    <w:rsid w:val="00E5046A"/>
    <w:rsid w:val="00E55164"/>
    <w:rsid w:val="00E56CD4"/>
    <w:rsid w:val="00E61EC6"/>
    <w:rsid w:val="00E71C59"/>
    <w:rsid w:val="00E7233E"/>
    <w:rsid w:val="00E73A01"/>
    <w:rsid w:val="00E80E9D"/>
    <w:rsid w:val="00E824F2"/>
    <w:rsid w:val="00E91314"/>
    <w:rsid w:val="00EA0311"/>
    <w:rsid w:val="00EA1922"/>
    <w:rsid w:val="00EA34D0"/>
    <w:rsid w:val="00EB4EC0"/>
    <w:rsid w:val="00EB747D"/>
    <w:rsid w:val="00EC0264"/>
    <w:rsid w:val="00EC6AF3"/>
    <w:rsid w:val="00ED4C1B"/>
    <w:rsid w:val="00ED6912"/>
    <w:rsid w:val="00EE042A"/>
    <w:rsid w:val="00EE6FE1"/>
    <w:rsid w:val="00EE7541"/>
    <w:rsid w:val="00EF1A75"/>
    <w:rsid w:val="00EF200D"/>
    <w:rsid w:val="00EF37F0"/>
    <w:rsid w:val="00EF4936"/>
    <w:rsid w:val="00EF5786"/>
    <w:rsid w:val="00F0240D"/>
    <w:rsid w:val="00F05308"/>
    <w:rsid w:val="00F05A73"/>
    <w:rsid w:val="00F06849"/>
    <w:rsid w:val="00F15A35"/>
    <w:rsid w:val="00F22D14"/>
    <w:rsid w:val="00F27F76"/>
    <w:rsid w:val="00F31F7C"/>
    <w:rsid w:val="00F3519C"/>
    <w:rsid w:val="00F44758"/>
    <w:rsid w:val="00F46DB4"/>
    <w:rsid w:val="00F51796"/>
    <w:rsid w:val="00F62DBD"/>
    <w:rsid w:val="00F7046E"/>
    <w:rsid w:val="00F71AE6"/>
    <w:rsid w:val="00F72298"/>
    <w:rsid w:val="00F73E06"/>
    <w:rsid w:val="00F76E93"/>
    <w:rsid w:val="00F81CDC"/>
    <w:rsid w:val="00F820C9"/>
    <w:rsid w:val="00F943A2"/>
    <w:rsid w:val="00F9628C"/>
    <w:rsid w:val="00FA0781"/>
    <w:rsid w:val="00FA1C68"/>
    <w:rsid w:val="00FA53E6"/>
    <w:rsid w:val="00FA7D88"/>
    <w:rsid w:val="00FC2FEB"/>
    <w:rsid w:val="00FC7802"/>
    <w:rsid w:val="00FD2912"/>
    <w:rsid w:val="00FD55CC"/>
    <w:rsid w:val="00FE2B95"/>
    <w:rsid w:val="00FF1EEF"/>
    <w:rsid w:val="00FF4267"/>
    <w:rsid w:val="00FF57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67AB"/>
    <w:rPr>
      <w:sz w:val="24"/>
      <w:szCs w:val="24"/>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uiPriority w:val="9"/>
    <w:qFormat/>
    <w:pPr>
      <w:keepNext/>
      <w:numPr>
        <w:numId w:val="1"/>
      </w:numPr>
      <w:spacing w:before="120" w:after="120"/>
      <w:outlineLvl w:val="0"/>
    </w:pPr>
    <w:rPr>
      <w:rFonts w:ascii="Arial" w:hAnsi="Arial"/>
      <w:b/>
      <w:sz w:val="22"/>
      <w:lang w:val="x-none" w:eastAsia="x-none"/>
    </w:rPr>
  </w:style>
  <w:style w:type="paragraph" w:styleId="Titolo2">
    <w:name w:val="heading 2"/>
    <w:aliases w:val="Titolo 2 Carattere"/>
    <w:basedOn w:val="Normale"/>
    <w:next w:val="Normale"/>
    <w:link w:val="Titolo2Carattere1"/>
    <w:uiPriority w:val="9"/>
    <w:qFormat/>
    <w:pPr>
      <w:keepNext/>
      <w:jc w:val="center"/>
      <w:outlineLvl w:val="1"/>
    </w:pPr>
    <w:rPr>
      <w:i/>
      <w:iCs/>
    </w:rPr>
  </w:style>
  <w:style w:type="paragraph" w:styleId="Titolo3">
    <w:name w:val="heading 3"/>
    <w:aliases w:val="H3,Titolo 3 Carattere,H3 Carattere,Table Attribute Heading,titolo attch,§,Paspastyle 3,Livello 3,struct3,h3,3,1.,u3,l3,CT,L1 Heading 3,subhead,Verdana 12 Fett,Unterabschnitt,3m,heading 3,Arial 12 Fett,L3,OdsKap3,TITOLO3,Titolo3,h31,h32,h33,h34"/>
    <w:basedOn w:val="Normale"/>
    <w:next w:val="Normale"/>
    <w:uiPriority w:val="9"/>
    <w:qFormat/>
    <w:pPr>
      <w:keepNext/>
      <w:jc w:val="center"/>
      <w:outlineLvl w:val="2"/>
    </w:pPr>
    <w:rPr>
      <w:b/>
      <w:bCs/>
      <w:i/>
      <w:iCs/>
    </w:rPr>
  </w:style>
  <w:style w:type="paragraph" w:styleId="Titolo4">
    <w:name w:val="heading 4"/>
    <w:basedOn w:val="Normale"/>
    <w:next w:val="Normale"/>
    <w:qFormat/>
    <w:pPr>
      <w:keepNext/>
      <w:jc w:val="center"/>
      <w:outlineLvl w:val="3"/>
    </w:pPr>
    <w:rPr>
      <w:b/>
      <w:bCs/>
    </w:rPr>
  </w:style>
  <w:style w:type="paragraph" w:styleId="Titolo5">
    <w:name w:val="heading 5"/>
    <w:basedOn w:val="Normale"/>
    <w:next w:val="Normale"/>
    <w:qFormat/>
    <w:pPr>
      <w:keepNext/>
      <w:spacing w:line="360" w:lineRule="auto"/>
      <w:jc w:val="center"/>
      <w:outlineLvl w:val="4"/>
    </w:pPr>
    <w:rPr>
      <w:rFonts w:ascii="Comic Sans MS" w:hAnsi="Comic Sans MS"/>
      <w:sz w:val="28"/>
    </w:rPr>
  </w:style>
  <w:style w:type="paragraph" w:styleId="Titolo6">
    <w:name w:val="heading 6"/>
    <w:basedOn w:val="Normale"/>
    <w:next w:val="Normale"/>
    <w:qFormat/>
    <w:pPr>
      <w:keepNext/>
      <w:outlineLvl w:val="5"/>
    </w:pPr>
    <w:rPr>
      <w:rFonts w:ascii="Arial" w:hAnsi="Arial" w:cs="Arial"/>
      <w:b/>
      <w:bCs/>
      <w:sz w:val="20"/>
      <w:szCs w:val="20"/>
    </w:rPr>
  </w:style>
  <w:style w:type="paragraph" w:styleId="Titolo7">
    <w:name w:val="heading 7"/>
    <w:basedOn w:val="Normale"/>
    <w:next w:val="Normale"/>
    <w:qFormat/>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pPr>
      <w:keepNext/>
      <w:jc w:val="center"/>
      <w:outlineLvl w:val="7"/>
    </w:pPr>
    <w:rPr>
      <w:rFonts w:ascii="Arial" w:hAnsi="Arial" w:cs="Arial"/>
      <w:b/>
      <w:bCs/>
      <w:sz w:val="20"/>
      <w:szCs w:val="20"/>
    </w:rPr>
  </w:style>
  <w:style w:type="paragraph" w:styleId="Titolo9">
    <w:name w:val="heading 9"/>
    <w:basedOn w:val="Normale"/>
    <w:next w:val="Normale"/>
    <w:qFormat/>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819"/>
        <w:tab w:val="right" w:pos="9638"/>
      </w:tabs>
    </w:pPr>
    <w:rPr>
      <w:lang w:val="x-none" w:eastAsia="x-none"/>
    </w:r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paragraph" w:styleId="Corpotesto">
    <w:name w:val="Body Text"/>
    <w:aliases w:val="Para"/>
    <w:basedOn w:val="Normale"/>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paragraph" w:styleId="Corpodeltesto3">
    <w:name w:val="Body Text 3"/>
    <w:basedOn w:val="Normale"/>
    <w:pPr>
      <w:pBdr>
        <w:top w:val="single" w:sz="4" w:space="1" w:color="auto"/>
        <w:left w:val="single" w:sz="4" w:space="4" w:color="auto"/>
        <w:bottom w:val="single" w:sz="4" w:space="1" w:color="auto"/>
        <w:right w:val="single" w:sz="4" w:space="4" w:color="auto"/>
      </w:pBdr>
    </w:pPr>
    <w:rPr>
      <w:b/>
      <w:bCs/>
    </w:rPr>
  </w:style>
  <w:style w:type="paragraph" w:customStyle="1" w:styleId="BodyText22">
    <w:name w:val="Body Text 22"/>
    <w:basedOn w:val="Normale"/>
    <w:pPr>
      <w:jc w:val="both"/>
    </w:pPr>
  </w:style>
  <w:style w:type="paragraph" w:customStyle="1" w:styleId="BodyText31">
    <w:name w:val="Body Text 31"/>
    <w:basedOn w:val="Normale"/>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Pr>
      <w:color w:val="0000FF"/>
      <w:u w:val="single"/>
    </w:rPr>
  </w:style>
  <w:style w:type="paragraph" w:customStyle="1" w:styleId="microblujustify">
    <w:name w:val="microblujustify"/>
    <w:basedOn w:val="Normale"/>
    <w:pPr>
      <w:spacing w:before="100" w:beforeAutospacing="1" w:after="100" w:afterAutospacing="1"/>
    </w:pPr>
  </w:style>
  <w:style w:type="character" w:styleId="Collegamentovisitato">
    <w:name w:val="FollowedHyperlink"/>
    <w:rPr>
      <w:color w:val="800080"/>
      <w:u w:val="single"/>
    </w:rPr>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unhideWhenUsed/>
    <w:rsid w:val="00B21DA6"/>
    <w:rPr>
      <w:sz w:val="16"/>
      <w:szCs w:val="16"/>
    </w:rPr>
  </w:style>
  <w:style w:type="paragraph" w:styleId="Testocommento">
    <w:name w:val="annotation text"/>
    <w:basedOn w:val="Normale"/>
    <w:link w:val="TestocommentoCarattere"/>
    <w:uiPriority w:val="99"/>
    <w:semiHidden/>
    <w:unhideWhenUsed/>
    <w:rsid w:val="00B21DA6"/>
    <w:rPr>
      <w:sz w:val="20"/>
      <w:szCs w:val="20"/>
    </w:rPr>
  </w:style>
  <w:style w:type="character" w:customStyle="1" w:styleId="TestocommentoCarattere">
    <w:name w:val="Testo commento Carattere"/>
    <w:basedOn w:val="Carpredefinitoparagrafo"/>
    <w:link w:val="Testocommento"/>
    <w:uiPriority w:val="99"/>
    <w:semiHidden/>
    <w:rsid w:val="00B21DA6"/>
  </w:style>
  <w:style w:type="paragraph" w:styleId="Soggettocommento">
    <w:name w:val="annotation subject"/>
    <w:basedOn w:val="Testocommento"/>
    <w:next w:val="Testocommento"/>
    <w:link w:val="SoggettocommentoCarattere"/>
    <w:uiPriority w:val="99"/>
    <w:semiHidden/>
    <w:unhideWhenUsed/>
    <w:rsid w:val="00B21DA6"/>
    <w:rPr>
      <w:b/>
      <w:bCs/>
      <w:lang w:val="x-none" w:eastAsia="x-none"/>
    </w:rPr>
  </w:style>
  <w:style w:type="character" w:customStyle="1" w:styleId="SoggettocommentoCarattere">
    <w:name w:val="Soggetto commento Carattere"/>
    <w:link w:val="Soggettocommento"/>
    <w:uiPriority w:val="99"/>
    <w:semiHidden/>
    <w:rsid w:val="00B21DA6"/>
    <w:rPr>
      <w:b/>
      <w:bCs/>
    </w:rPr>
  </w:style>
  <w:style w:type="paragraph" w:styleId="Testonotaapidipagina">
    <w:name w:val="footnote text"/>
    <w:basedOn w:val="Normale"/>
    <w:link w:val="TestonotaapidipaginaCarattere"/>
    <w:semiHidden/>
    <w:unhideWhenUsed/>
    <w:rsid w:val="00EC6AF3"/>
    <w:rPr>
      <w:rFonts w:ascii="Arial" w:hAnsi="Arial"/>
      <w:sz w:val="20"/>
      <w:szCs w:val="20"/>
      <w:lang w:val="x-none" w:eastAsia="x-none"/>
    </w:rPr>
  </w:style>
  <w:style w:type="character" w:customStyle="1" w:styleId="TestonotaapidipaginaCarattere">
    <w:name w:val="Testo nota a piè di pagina Carattere"/>
    <w:link w:val="Testonotaapidipagina"/>
    <w:semiHidden/>
    <w:rsid w:val="00EC6AF3"/>
    <w:rPr>
      <w:rFonts w:ascii="Arial" w:hAnsi="Arial"/>
    </w:rPr>
  </w:style>
  <w:style w:type="character" w:styleId="Rimandonotaapidipagina">
    <w:name w:val="footnote reference"/>
    <w:semiHidden/>
    <w:unhideWhenUsed/>
    <w:rsid w:val="00EC6AF3"/>
    <w:rPr>
      <w:vertAlign w:val="superscript"/>
    </w:rPr>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link w:val="Titolo1"/>
    <w:uiPriority w:val="9"/>
    <w:rsid w:val="00660FC9"/>
    <w:rPr>
      <w:rFonts w:ascii="Arial" w:hAnsi="Arial"/>
      <w:b/>
      <w:sz w:val="22"/>
      <w:szCs w:val="24"/>
      <w:lang w:val="x-none" w:eastAsia="x-none"/>
    </w:rPr>
  </w:style>
  <w:style w:type="paragraph" w:customStyle="1" w:styleId="BodyText21">
    <w:name w:val="Body Text 21"/>
    <w:basedOn w:val="Normale"/>
    <w:rsid w:val="00660FC9"/>
    <w:pPr>
      <w:jc w:val="both"/>
    </w:pPr>
  </w:style>
  <w:style w:type="paragraph" w:styleId="Paragrafoelenco">
    <w:name w:val="List Paragraph"/>
    <w:aliases w:val="Normale + Elenco puntato"/>
    <w:basedOn w:val="Normale"/>
    <w:link w:val="ParagrafoelencoCarattere"/>
    <w:uiPriority w:val="99"/>
    <w:qFormat/>
    <w:rsid w:val="00660FC9"/>
    <w:pPr>
      <w:ind w:left="720"/>
      <w:contextualSpacing/>
    </w:pPr>
  </w:style>
  <w:style w:type="paragraph" w:customStyle="1" w:styleId="Default">
    <w:name w:val="Default"/>
    <w:rsid w:val="00087A7F"/>
    <w:pPr>
      <w:autoSpaceDE w:val="0"/>
      <w:autoSpaceDN w:val="0"/>
      <w:adjustRightInd w:val="0"/>
    </w:pPr>
    <w:rPr>
      <w:rFonts w:ascii="Calibri" w:hAnsi="Calibri" w:cs="Calibri"/>
      <w:color w:val="000000"/>
      <w:sz w:val="24"/>
      <w:szCs w:val="24"/>
    </w:rPr>
  </w:style>
  <w:style w:type="character" w:customStyle="1" w:styleId="PidipaginaCarattere">
    <w:name w:val="Piè di pagina Carattere"/>
    <w:link w:val="Pidipagina"/>
    <w:uiPriority w:val="99"/>
    <w:rsid w:val="004635AB"/>
    <w:rPr>
      <w:sz w:val="24"/>
      <w:szCs w:val="24"/>
    </w:rPr>
  </w:style>
  <w:style w:type="paragraph" w:styleId="Numeroelenco3">
    <w:name w:val="List Number 3"/>
    <w:basedOn w:val="Normale"/>
    <w:rsid w:val="002F2433"/>
    <w:pPr>
      <w:widowControl w:val="0"/>
      <w:autoSpaceDE w:val="0"/>
      <w:autoSpaceDN w:val="0"/>
      <w:adjustRightInd w:val="0"/>
      <w:spacing w:line="300" w:lineRule="exact"/>
      <w:contextualSpacing/>
      <w:jc w:val="both"/>
    </w:pPr>
    <w:rPr>
      <w:rFonts w:ascii="Trebuchet MS" w:hAnsi="Trebuchet MS"/>
      <w:sz w:val="20"/>
    </w:rPr>
  </w:style>
  <w:style w:type="paragraph" w:customStyle="1" w:styleId="Corpotestotitoli">
    <w:name w:val="Corpo testo titoli"/>
    <w:basedOn w:val="Normale"/>
    <w:uiPriority w:val="99"/>
    <w:rsid w:val="00EA0311"/>
    <w:pPr>
      <w:spacing w:before="240"/>
      <w:ind w:left="794"/>
      <w:jc w:val="both"/>
    </w:pPr>
    <w:rPr>
      <w:rFonts w:ascii="Arial" w:hAnsi="Arial"/>
      <w:sz w:val="22"/>
      <w:szCs w:val="20"/>
      <w:lang w:val="x-none" w:eastAsia="x-none"/>
    </w:rPr>
  </w:style>
  <w:style w:type="character" w:styleId="Titolodellibro">
    <w:name w:val="Book Title"/>
    <w:uiPriority w:val="33"/>
    <w:qFormat/>
    <w:rsid w:val="00EA0311"/>
    <w:rPr>
      <w:b/>
      <w:bCs/>
      <w:smallCaps/>
      <w:spacing w:val="5"/>
    </w:rPr>
  </w:style>
  <w:style w:type="paragraph" w:customStyle="1" w:styleId="Titoli">
    <w:name w:val="Titoli"/>
    <w:basedOn w:val="Titolo1"/>
    <w:link w:val="TitoliCarattere"/>
    <w:qFormat/>
    <w:rsid w:val="00EA0311"/>
    <w:pPr>
      <w:keepLines/>
      <w:numPr>
        <w:numId w:val="0"/>
      </w:numPr>
      <w:tabs>
        <w:tab w:val="left" w:pos="440"/>
        <w:tab w:val="num" w:pos="907"/>
        <w:tab w:val="right" w:leader="dot" w:pos="7944"/>
      </w:tabs>
      <w:suppressAutoHyphens/>
      <w:spacing w:before="480" w:line="276" w:lineRule="auto"/>
      <w:jc w:val="both"/>
    </w:pPr>
    <w:rPr>
      <w:rFonts w:ascii="Calibri" w:hAnsi="Calibri" w:cs="Calibri"/>
      <w:caps/>
      <w:sz w:val="20"/>
      <w:szCs w:val="20"/>
      <w:lang w:val="it-IT"/>
    </w:rPr>
  </w:style>
  <w:style w:type="paragraph" w:customStyle="1" w:styleId="NormaleFili">
    <w:name w:val="Normale Fili"/>
    <w:basedOn w:val="Normale"/>
    <w:link w:val="NormaleFiliCarattere"/>
    <w:qFormat/>
    <w:rsid w:val="00EA0311"/>
    <w:pPr>
      <w:spacing w:before="120" w:after="120"/>
      <w:jc w:val="both"/>
    </w:pPr>
    <w:rPr>
      <w:rFonts w:ascii="Calibri" w:hAnsi="Calibri"/>
      <w:sz w:val="20"/>
      <w:szCs w:val="20"/>
    </w:rPr>
  </w:style>
  <w:style w:type="character" w:customStyle="1" w:styleId="TitoliCarattere">
    <w:name w:val="Titoli Carattere"/>
    <w:link w:val="Titoli"/>
    <w:rsid w:val="00EA0311"/>
    <w:rPr>
      <w:rFonts w:ascii="Calibri" w:hAnsi="Calibri" w:cs="Calibri"/>
      <w:b/>
      <w:caps/>
      <w:sz w:val="22"/>
      <w:szCs w:val="24"/>
      <w:lang w:val="x-none" w:eastAsia="x-none"/>
    </w:rPr>
  </w:style>
  <w:style w:type="paragraph" w:customStyle="1" w:styleId="elenco">
    <w:name w:val="elenco"/>
    <w:basedOn w:val="Normale"/>
    <w:link w:val="elencoCarattere"/>
    <w:qFormat/>
    <w:rsid w:val="00256EB7"/>
    <w:pPr>
      <w:widowControl w:val="0"/>
      <w:suppressAutoHyphens/>
      <w:spacing w:line="276" w:lineRule="auto"/>
      <w:jc w:val="both"/>
    </w:pPr>
    <w:rPr>
      <w:rFonts w:ascii="Calibri" w:hAnsi="Calibri" w:cs="Calibri"/>
      <w:sz w:val="20"/>
      <w:lang w:eastAsia="x-none"/>
    </w:rPr>
  </w:style>
  <w:style w:type="character" w:customStyle="1" w:styleId="NormaleFiliCarattere">
    <w:name w:val="Normale Fili Carattere"/>
    <w:link w:val="NormaleFili"/>
    <w:rsid w:val="00EA0311"/>
    <w:rPr>
      <w:rFonts w:ascii="Calibri" w:hAnsi="Calibri"/>
    </w:rPr>
  </w:style>
  <w:style w:type="paragraph" w:customStyle="1" w:styleId="Titoliparagrafo">
    <w:name w:val="Titoli paragrafo"/>
    <w:basedOn w:val="Titolo2"/>
    <w:link w:val="TitoliparagrafoCarattere"/>
    <w:qFormat/>
    <w:rsid w:val="007D6F40"/>
    <w:pPr>
      <w:widowControl w:val="0"/>
      <w:suppressAutoHyphens/>
      <w:spacing w:before="360" w:after="120" w:line="276" w:lineRule="auto"/>
      <w:jc w:val="both"/>
      <w:textAlignment w:val="baseline"/>
    </w:pPr>
    <w:rPr>
      <w:rFonts w:ascii="Calibri" w:hAnsi="Calibri" w:cs="Calibri"/>
      <w:b/>
      <w:smallCaps/>
      <w:sz w:val="20"/>
      <w:szCs w:val="20"/>
    </w:rPr>
  </w:style>
  <w:style w:type="character" w:customStyle="1" w:styleId="elencoCarattere">
    <w:name w:val="elenco Carattere"/>
    <w:link w:val="elenco"/>
    <w:rsid w:val="00256EB7"/>
    <w:rPr>
      <w:rFonts w:ascii="Calibri" w:hAnsi="Calibri" w:cs="Calibri"/>
      <w:szCs w:val="24"/>
      <w:lang w:eastAsia="x-none"/>
    </w:rPr>
  </w:style>
  <w:style w:type="character" w:customStyle="1" w:styleId="Titolo2Carattere1">
    <w:name w:val="Titolo 2 Carattere1"/>
    <w:aliases w:val="Titolo 2 Carattere Carattere"/>
    <w:link w:val="Titolo2"/>
    <w:uiPriority w:val="9"/>
    <w:rsid w:val="007D6F40"/>
    <w:rPr>
      <w:i/>
      <w:iCs/>
      <w:sz w:val="24"/>
      <w:szCs w:val="24"/>
    </w:rPr>
  </w:style>
  <w:style w:type="character" w:customStyle="1" w:styleId="TitoliparagrafoCarattere">
    <w:name w:val="Titoli paragrafo Carattere"/>
    <w:link w:val="Titoliparagrafo"/>
    <w:rsid w:val="007D6F40"/>
    <w:rPr>
      <w:rFonts w:ascii="Calibri" w:hAnsi="Calibri" w:cs="Calibri"/>
      <w:b/>
      <w:i/>
      <w:iCs/>
      <w:smallCaps/>
      <w:sz w:val="24"/>
      <w:szCs w:val="24"/>
    </w:rPr>
  </w:style>
  <w:style w:type="paragraph" w:styleId="Numeroelenco">
    <w:name w:val="List Number"/>
    <w:basedOn w:val="Normale"/>
    <w:uiPriority w:val="99"/>
    <w:semiHidden/>
    <w:unhideWhenUsed/>
    <w:rsid w:val="003344F5"/>
    <w:pPr>
      <w:numPr>
        <w:numId w:val="4"/>
      </w:numPr>
      <w:contextualSpacing/>
    </w:pPr>
  </w:style>
  <w:style w:type="paragraph" w:styleId="Puntoelenco">
    <w:name w:val="List Bullet"/>
    <w:basedOn w:val="Normale"/>
    <w:autoRedefine/>
    <w:rsid w:val="0066594F"/>
    <w:pPr>
      <w:numPr>
        <w:numId w:val="5"/>
      </w:numPr>
      <w:spacing w:line="300" w:lineRule="exact"/>
      <w:jc w:val="both"/>
    </w:pPr>
    <w:rPr>
      <w:rFonts w:ascii="Trebuchet MS" w:eastAsia="MS Mincho" w:hAnsi="Trebuchet MS"/>
      <w:sz w:val="20"/>
    </w:rPr>
  </w:style>
  <w:style w:type="character" w:customStyle="1" w:styleId="ParagrafoelencoCarattere">
    <w:name w:val="Paragrafo elenco Carattere"/>
    <w:aliases w:val="Normale + Elenco puntato Carattere"/>
    <w:link w:val="Paragrafoelenco"/>
    <w:uiPriority w:val="99"/>
    <w:rsid w:val="00556F22"/>
    <w:rPr>
      <w:sz w:val="24"/>
      <w:szCs w:val="24"/>
    </w:rPr>
  </w:style>
  <w:style w:type="character" w:customStyle="1" w:styleId="StileCalibri12pt">
    <w:name w:val="Stile Calibri 12 pt"/>
    <w:rsid w:val="00556F22"/>
    <w:rPr>
      <w:rFonts w:ascii="Calibri" w:hAnsi="Calibri"/>
      <w:sz w:val="24"/>
    </w:rPr>
  </w:style>
  <w:style w:type="paragraph" w:customStyle="1" w:styleId="Puntino">
    <w:name w:val="Puntino"/>
    <w:basedOn w:val="Normale"/>
    <w:uiPriority w:val="99"/>
    <w:rsid w:val="00556F22"/>
    <w:pPr>
      <w:numPr>
        <w:numId w:val="7"/>
      </w:numPr>
      <w:autoSpaceDE w:val="0"/>
      <w:autoSpaceDN w:val="0"/>
      <w:spacing w:before="120"/>
      <w:jc w:val="both"/>
    </w:pPr>
    <w:rPr>
      <w:rFonts w:ascii="Arial" w:hAnsi="Arial"/>
      <w:sz w:val="22"/>
    </w:rPr>
  </w:style>
  <w:style w:type="paragraph" w:customStyle="1" w:styleId="ABLOCKPARA">
    <w:name w:val="A BLOCK PARA"/>
    <w:basedOn w:val="Normale"/>
    <w:rsid w:val="007D3508"/>
    <w:rPr>
      <w:rFonts w:ascii="Book Antiqua" w:eastAsia="MS Mincho" w:hAnsi="Book Antiqua"/>
      <w:sz w:val="22"/>
      <w:szCs w:val="20"/>
    </w:rPr>
  </w:style>
  <w:style w:type="character" w:customStyle="1" w:styleId="longtext">
    <w:name w:val="long_text"/>
    <w:rsid w:val="007D3508"/>
    <w:rPr>
      <w:rFonts w:ascii="Times New Roman" w:hAnsi="Times New Roman" w:cs="Times New Roman"/>
    </w:rPr>
  </w:style>
  <w:style w:type="character" w:styleId="Enfasigrassetto">
    <w:name w:val="Strong"/>
    <w:uiPriority w:val="22"/>
    <w:qFormat/>
    <w:rsid w:val="00D717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559093055">
      <w:bodyDiv w:val="1"/>
      <w:marLeft w:val="0"/>
      <w:marRight w:val="0"/>
      <w:marTop w:val="0"/>
      <w:marBottom w:val="0"/>
      <w:divBdr>
        <w:top w:val="none" w:sz="0" w:space="0" w:color="auto"/>
        <w:left w:val="none" w:sz="0" w:space="0" w:color="auto"/>
        <w:bottom w:val="none" w:sz="0" w:space="0" w:color="auto"/>
        <w:right w:val="none" w:sz="0" w:space="0" w:color="auto"/>
      </w:divBdr>
    </w:div>
    <w:div w:id="1126267402">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4F72-393B-4F65-BD30-E67017666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6155</Words>
  <Characters>37172</Characters>
  <DocSecurity>0</DocSecurity>
  <Lines>694</Lines>
  <Paragraphs>281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43112</CharactersWithSpaces>
  <SharedDoc>false</SharedDoc>
  <HLinks>
    <vt:vector size="12" baseType="variant">
      <vt:variant>
        <vt:i4>2097181</vt:i4>
      </vt:variant>
      <vt:variant>
        <vt:i4>3</vt:i4>
      </vt:variant>
      <vt:variant>
        <vt:i4>0</vt:i4>
      </vt:variant>
      <vt:variant>
        <vt:i4>5</vt:i4>
      </vt:variant>
      <vt:variant>
        <vt:lpwstr>mailto:esercizio.diritti.privacy@consip.it</vt:lpwstr>
      </vt:variant>
      <vt:variant>
        <vt:lpwstr/>
      </vt:variant>
      <vt:variant>
        <vt:i4>4522087</vt:i4>
      </vt:variant>
      <vt:variant>
        <vt:i4>0</vt:i4>
      </vt:variant>
      <vt:variant>
        <vt:i4>0</vt:i4>
      </vt:variant>
      <vt:variant>
        <vt:i4>5</vt:i4>
      </vt:variant>
      <vt:variant>
        <vt:lpwstr>mailto:sourcingIT@consip.it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2020-10-08T13:09:00Z</dcterms:created>
  <dcterms:modified xsi:type="dcterms:W3CDTF">2020-10-12T09:51:00Z</dcterms:modified>
</cp:coreProperties>
</file>